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80" w:rsidRPr="00E5040D" w:rsidRDefault="00424485" w:rsidP="004F6095">
      <w:pPr>
        <w:pStyle w:val="Heading5"/>
        <w:bidi w:val="0"/>
        <w:jc w:val="center"/>
        <w:rPr>
          <w:b w:val="0"/>
          <w:bCs w:val="0"/>
          <w:color w:val="000000" w:themeColor="text1"/>
          <w:u w:val="single"/>
          <w:rtl/>
        </w:rPr>
      </w:pPr>
      <w:r w:rsidRPr="00E5040D">
        <w:rPr>
          <w:noProof/>
          <w:color w:val="000000" w:themeColor="text1"/>
        </w:rPr>
        <w:drawing>
          <wp:inline distT="0" distB="0" distL="0" distR="0">
            <wp:extent cx="895350" cy="1301425"/>
            <wp:effectExtent l="0" t="0" r="0" b="0"/>
            <wp:docPr id="6"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transp..gif"/>
                    <pic:cNvPicPr/>
                  </pic:nvPicPr>
                  <pic:blipFill>
                    <a:blip r:embed="rId8" cstate="print"/>
                    <a:stretch>
                      <a:fillRect/>
                    </a:stretch>
                  </pic:blipFill>
                  <pic:spPr>
                    <a:xfrm>
                      <a:off x="0" y="0"/>
                      <a:ext cx="895208" cy="1301219"/>
                    </a:xfrm>
                    <a:prstGeom prst="rect">
                      <a:avLst/>
                    </a:prstGeom>
                  </pic:spPr>
                </pic:pic>
              </a:graphicData>
            </a:graphic>
          </wp:inline>
        </w:drawing>
      </w:r>
    </w:p>
    <w:p w:rsidR="00004B84" w:rsidRPr="00E5040D" w:rsidRDefault="00004B84" w:rsidP="004F6095">
      <w:pPr>
        <w:bidi w:val="0"/>
        <w:jc w:val="center"/>
        <w:rPr>
          <w:rFonts w:cs="Simplified Arabic"/>
          <w:b/>
          <w:bCs/>
          <w:color w:val="000000" w:themeColor="text1"/>
          <w:sz w:val="14"/>
          <w:szCs w:val="14"/>
        </w:rPr>
      </w:pPr>
    </w:p>
    <w:p w:rsidR="00263E80" w:rsidRPr="00E5040D" w:rsidRDefault="004F6095" w:rsidP="00004B84">
      <w:pPr>
        <w:bidi w:val="0"/>
        <w:jc w:val="center"/>
        <w:rPr>
          <w:rFonts w:cs="Simplified Arabic"/>
          <w:b/>
          <w:bCs/>
          <w:color w:val="000000" w:themeColor="text1"/>
          <w:sz w:val="48"/>
          <w:szCs w:val="48"/>
          <w:rtl/>
        </w:rPr>
      </w:pPr>
      <w:r w:rsidRPr="00E5040D">
        <w:rPr>
          <w:rFonts w:cs="Simplified Arabic"/>
          <w:b/>
          <w:bCs/>
          <w:color w:val="000000" w:themeColor="text1"/>
          <w:sz w:val="48"/>
          <w:szCs w:val="48"/>
        </w:rPr>
        <w:t>State of Palestine</w:t>
      </w:r>
    </w:p>
    <w:p w:rsidR="00004B84" w:rsidRPr="00E5040D" w:rsidRDefault="00004B84" w:rsidP="00004B84">
      <w:pPr>
        <w:pStyle w:val="Heading1"/>
        <w:ind w:right="30"/>
        <w:rPr>
          <w:rFonts w:cs="Simplified Arabic"/>
          <w:color w:val="000000" w:themeColor="text1"/>
          <w:sz w:val="52"/>
          <w:szCs w:val="52"/>
        </w:rPr>
      </w:pPr>
      <w:r w:rsidRPr="00E5040D">
        <w:rPr>
          <w:rFonts w:cs="Simplified Arabic"/>
          <w:color w:val="000000" w:themeColor="text1"/>
          <w:sz w:val="52"/>
          <w:szCs w:val="52"/>
        </w:rPr>
        <w:t>Palestinian Central Bureau of Statistics</w:t>
      </w: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845303" w:rsidRPr="00E5040D" w:rsidRDefault="00845303" w:rsidP="002B2E6B">
      <w:pPr>
        <w:bidi w:val="0"/>
        <w:jc w:val="center"/>
        <w:rPr>
          <w:rFonts w:cs="Simplified Arabic"/>
          <w:b/>
          <w:bCs/>
          <w:color w:val="000000" w:themeColor="text1"/>
          <w:sz w:val="40"/>
          <w:szCs w:val="40"/>
          <w:rtl/>
          <w:lang w:val="en-GB"/>
        </w:rPr>
      </w:pPr>
      <w:r w:rsidRPr="00E5040D">
        <w:rPr>
          <w:rFonts w:cs="Simplified Arabic"/>
          <w:b/>
          <w:bCs/>
          <w:color w:val="000000" w:themeColor="text1"/>
          <w:sz w:val="40"/>
          <w:szCs w:val="40"/>
        </w:rPr>
        <w:t>Domestic and Outbound Tourism Survey,</w:t>
      </w:r>
      <w:r w:rsidRPr="00E5040D">
        <w:rPr>
          <w:b/>
          <w:bCs/>
          <w:color w:val="000000" w:themeColor="text1"/>
          <w:sz w:val="40"/>
          <w:szCs w:val="40"/>
        </w:rPr>
        <w:t xml:space="preserve"> </w:t>
      </w:r>
      <w:r w:rsidR="002B2E6B">
        <w:rPr>
          <w:b/>
          <w:bCs/>
          <w:color w:val="000000" w:themeColor="text1"/>
          <w:sz w:val="40"/>
          <w:szCs w:val="40"/>
        </w:rPr>
        <w:t>2018</w:t>
      </w:r>
    </w:p>
    <w:p w:rsidR="00845303" w:rsidRPr="00E5040D" w:rsidRDefault="00845303" w:rsidP="00845303">
      <w:pPr>
        <w:jc w:val="center"/>
        <w:rPr>
          <w:b/>
          <w:bCs/>
          <w:color w:val="000000" w:themeColor="text1"/>
          <w:sz w:val="40"/>
          <w:szCs w:val="40"/>
          <w:rtl/>
        </w:rPr>
      </w:pPr>
      <w:r w:rsidRPr="00E5040D">
        <w:rPr>
          <w:b/>
          <w:bCs/>
          <w:color w:val="000000" w:themeColor="text1"/>
          <w:sz w:val="40"/>
          <w:szCs w:val="40"/>
        </w:rPr>
        <w:t>Main Results</w:t>
      </w: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pStyle w:val="Header"/>
        <w:tabs>
          <w:tab w:val="clear" w:pos="4153"/>
          <w:tab w:val="clear" w:pos="8306"/>
        </w:tabs>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sz w:val="6"/>
          <w:szCs w:val="6"/>
          <w:rtl/>
        </w:rPr>
      </w:pPr>
    </w:p>
    <w:p w:rsidR="00004B84" w:rsidRPr="00E5040D" w:rsidRDefault="00004B84" w:rsidP="00004B84">
      <w:pPr>
        <w:bidi w:val="0"/>
        <w:rPr>
          <w:color w:val="000000" w:themeColor="text1"/>
        </w:rPr>
      </w:pPr>
    </w:p>
    <w:p w:rsidR="00004B84" w:rsidRPr="00E5040D" w:rsidRDefault="00004B84" w:rsidP="00004B84">
      <w:pPr>
        <w:bidi w:val="0"/>
        <w:rPr>
          <w:color w:val="000000" w:themeColor="text1"/>
        </w:rPr>
      </w:pPr>
    </w:p>
    <w:p w:rsidR="00004B84" w:rsidRPr="00E5040D" w:rsidRDefault="00004B84" w:rsidP="00004B84">
      <w:pPr>
        <w:bidi w:val="0"/>
        <w:rPr>
          <w:color w:val="000000" w:themeColor="text1"/>
          <w:sz w:val="36"/>
          <w:szCs w:val="36"/>
        </w:rPr>
      </w:pPr>
      <w:r w:rsidRPr="00E5040D">
        <w:rPr>
          <w:color w:val="000000" w:themeColor="text1"/>
          <w:sz w:val="24"/>
          <w:szCs w:val="24"/>
        </w:rPr>
        <w:t xml:space="preserve"> </w:t>
      </w: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4325F4" w:rsidRPr="00373260" w:rsidTr="00A23655">
        <w:trPr>
          <w:trHeight w:val="1134"/>
          <w:jc w:val="center"/>
        </w:trPr>
        <w:tc>
          <w:tcPr>
            <w:tcW w:w="4535" w:type="dxa"/>
            <w:vAlign w:val="center"/>
          </w:tcPr>
          <w:p w:rsidR="004325F4" w:rsidRPr="00C423D7" w:rsidRDefault="004325F4" w:rsidP="00A23655">
            <w:pPr>
              <w:jc w:val="right"/>
              <w:rPr>
                <w:rFonts w:ascii="Times New Roman" w:hAnsi="Times New Roman" w:cs="Times New Roman"/>
              </w:rPr>
            </w:pPr>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4325F4" w:rsidRPr="00373260" w:rsidRDefault="004325F4" w:rsidP="00A23655">
            <w:pPr>
              <w:pStyle w:val="Heading5"/>
              <w:jc w:val="right"/>
              <w:outlineLvl w:val="4"/>
              <w:rPr>
                <w:rFonts w:ascii="Times New Roman" w:eastAsia="Calibri" w:hAnsi="Times New Roman" w:cs="Times New Roman"/>
                <w:b w:val="0"/>
                <w:bCs w:val="0"/>
                <w:sz w:val="10"/>
                <w:szCs w:val="10"/>
              </w:rPr>
            </w:pPr>
          </w:p>
          <w:p w:rsidR="004325F4" w:rsidRPr="00C423D7" w:rsidRDefault="004325F4" w:rsidP="0012713C">
            <w:pPr>
              <w:pStyle w:val="Heading5"/>
              <w:jc w:val="left"/>
              <w:outlineLvl w:val="4"/>
              <w:rPr>
                <w:rFonts w:ascii="Times New Roman" w:eastAsia="Calibri" w:hAnsi="Times New Roman" w:cs="Times New Roman"/>
                <w:b w:val="0"/>
                <w:bCs w:val="0"/>
                <w:sz w:val="28"/>
                <w:szCs w:val="28"/>
              </w:rPr>
            </w:pPr>
            <w:r w:rsidRPr="00C423D7">
              <w:rPr>
                <w:rFonts w:eastAsia="Calibri"/>
                <w:b w:val="0"/>
                <w:bCs w:val="0"/>
                <w:noProof/>
                <w:sz w:val="28"/>
                <w:szCs w:val="28"/>
              </w:rPr>
              <w:drawing>
                <wp:inline distT="0" distB="0" distL="0" distR="0">
                  <wp:extent cx="914400" cy="3404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14400" cy="340468"/>
                          </a:xfrm>
                          <a:prstGeom prst="rect">
                            <a:avLst/>
                          </a:prstGeom>
                        </pic:spPr>
                      </pic:pic>
                    </a:graphicData>
                  </a:graphic>
                </wp:inline>
              </w:drawing>
            </w:r>
          </w:p>
          <w:p w:rsidR="004325F4" w:rsidRPr="00C423D7" w:rsidRDefault="004325F4" w:rsidP="00A23655">
            <w:pPr>
              <w:jc w:val="right"/>
              <w:rPr>
                <w:rFonts w:ascii="Times New Roman" w:hAnsi="Times New Roman" w:cs="Times New Roman"/>
                <w:sz w:val="18"/>
                <w:szCs w:val="18"/>
              </w:rPr>
            </w:pPr>
          </w:p>
          <w:p w:rsidR="004325F4" w:rsidRPr="00373260" w:rsidRDefault="004325F4" w:rsidP="004325F4">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Pr>
                <w:rFonts w:ascii="Times New Roman" w:eastAsia="Calibri" w:hAnsi="Times New Roman" w:cs="Times New Roman"/>
                <w:sz w:val="28"/>
                <w:szCs w:val="28"/>
              </w:rPr>
              <w:t>August</w:t>
            </w:r>
            <w:r w:rsidRPr="00373260">
              <w:rPr>
                <w:rFonts w:ascii="Times New Roman" w:eastAsia="Calibri" w:hAnsi="Times New Roman" w:cs="Times New Roman"/>
                <w:sz w:val="28"/>
                <w:szCs w:val="28"/>
              </w:rPr>
              <w:t>, 201</w:t>
            </w:r>
            <w:r>
              <w:rPr>
                <w:rFonts w:ascii="Times New Roman" w:eastAsia="Calibri" w:hAnsi="Times New Roman" w:cs="Times New Roman"/>
                <w:sz w:val="28"/>
                <w:szCs w:val="28"/>
              </w:rPr>
              <w:t xml:space="preserve">9  </w:t>
            </w:r>
          </w:p>
          <w:p w:rsidR="004325F4" w:rsidRPr="00C423D7" w:rsidRDefault="004325F4" w:rsidP="00A23655">
            <w:pPr>
              <w:jc w:val="right"/>
              <w:rPr>
                <w:rFonts w:ascii="Times New Roman" w:hAnsi="Times New Roman" w:cs="Times New Roman"/>
                <w:sz w:val="14"/>
                <w:szCs w:val="14"/>
              </w:rPr>
            </w:pPr>
          </w:p>
        </w:tc>
      </w:tr>
    </w:tbl>
    <w:p w:rsidR="00004B84" w:rsidRPr="00E5040D" w:rsidRDefault="00004B84" w:rsidP="004F6095">
      <w:pPr>
        <w:bidi w:val="0"/>
        <w:rPr>
          <w:color w:val="000000" w:themeColor="text1"/>
        </w:rPr>
        <w:sectPr w:rsidR="00004B84" w:rsidRPr="00E5040D" w:rsidSect="00D00000">
          <w:headerReference w:type="default" r:id="rId11"/>
          <w:endnotePr>
            <w:numFmt w:val="decimal"/>
          </w:endnotePr>
          <w:pgSz w:w="11907" w:h="16840" w:code="9"/>
          <w:pgMar w:top="1418" w:right="1418" w:bottom="1418" w:left="1418" w:header="709" w:footer="709" w:gutter="0"/>
          <w:cols w:space="709"/>
          <w:titlePg/>
          <w:bidi/>
          <w:docGrid w:linePitch="272"/>
        </w:sectPr>
      </w:pPr>
    </w:p>
    <w:p w:rsidR="00DB30DB" w:rsidRPr="00E5040D" w:rsidRDefault="00DB30DB" w:rsidP="00DB30DB">
      <w:pPr>
        <w:bidi w:val="0"/>
        <w:jc w:val="lowKashida"/>
        <w:rPr>
          <w:color w:val="000000" w:themeColor="text1"/>
          <w:sz w:val="24"/>
          <w:szCs w:val="24"/>
        </w:rPr>
      </w:pPr>
      <w:r w:rsidRPr="00E5040D">
        <w:rPr>
          <w:color w:val="000000" w:themeColor="text1"/>
          <w:sz w:val="24"/>
          <w:szCs w:val="24"/>
        </w:rPr>
        <w:lastRenderedPageBreak/>
        <w:t>PAGE NUMBERS OF ENGLISH TEXT ARE PRINTED IN SQUARE BRACKETS.</w:t>
      </w:r>
    </w:p>
    <w:p w:rsidR="00DB30DB" w:rsidRPr="00E5040D" w:rsidRDefault="00DB30DB" w:rsidP="00DB30DB">
      <w:pPr>
        <w:bidi w:val="0"/>
        <w:jc w:val="lowKashida"/>
        <w:rPr>
          <w:color w:val="000000" w:themeColor="text1"/>
          <w:sz w:val="24"/>
          <w:szCs w:val="24"/>
        </w:rPr>
      </w:pPr>
      <w:r w:rsidRPr="00E5040D">
        <w:rPr>
          <w:color w:val="000000" w:themeColor="text1"/>
          <w:sz w:val="24"/>
          <w:szCs w:val="24"/>
        </w:rPr>
        <w:t>TABLES ARE PRINTED IN ARABIC FORMAT (FROM RIGHT TO LEFT).</w:t>
      </w:r>
    </w:p>
    <w:p w:rsidR="00004B84" w:rsidRPr="00E5040D" w:rsidRDefault="00004B84" w:rsidP="00004B84">
      <w:pPr>
        <w:pStyle w:val="Heading6"/>
        <w:bidi w:val="0"/>
        <w:jc w:val="left"/>
        <w:rPr>
          <w:rFonts w:cs="Simplified Arabic"/>
          <w:color w:val="000000" w:themeColor="text1"/>
          <w:sz w:val="22"/>
          <w:szCs w:val="22"/>
        </w:rPr>
      </w:pPr>
    </w:p>
    <w:p w:rsidR="00004B84" w:rsidRPr="00E5040D" w:rsidRDefault="00004B84" w:rsidP="00004B84">
      <w:pPr>
        <w:pStyle w:val="Heading6"/>
        <w:bidi w:val="0"/>
        <w:jc w:val="left"/>
        <w:rPr>
          <w:rFonts w:cs="Simplified Arabic"/>
          <w:color w:val="000000" w:themeColor="text1"/>
          <w:sz w:val="22"/>
          <w:szCs w:val="22"/>
        </w:rPr>
      </w:pPr>
    </w:p>
    <w:p w:rsidR="00263E80" w:rsidRPr="00E5040D" w:rsidRDefault="00A60CB1" w:rsidP="00004B84">
      <w:pPr>
        <w:pStyle w:val="Heading6"/>
        <w:bidi w:val="0"/>
        <w:jc w:val="left"/>
        <w:rPr>
          <w:rFonts w:cs="Simplified Arabic"/>
          <w:color w:val="000000" w:themeColor="text1"/>
          <w:sz w:val="22"/>
          <w:szCs w:val="22"/>
          <w:rtl/>
        </w:rPr>
      </w:pPr>
      <w:r w:rsidRPr="00A60CB1">
        <w:rPr>
          <w:rFonts w:cs="Simplified Arabic"/>
          <w:noProof/>
          <w:color w:val="000000" w:themeColor="text1"/>
          <w:sz w:val="29"/>
          <w:szCs w:val="29"/>
          <w:rtl/>
        </w:rPr>
        <w:pict>
          <v:shapetype id="_x0000_t202" coordsize="21600,21600" o:spt="202" path="m,l,21600r21600,l21600,xe">
            <v:stroke joinstyle="miter"/>
            <v:path gradientshapeok="t" o:connecttype="rect"/>
          </v:shapetype>
          <v:shape id="_x0000_s1031" type="#_x0000_t202" style="position:absolute;margin-left:14.45pt;margin-top:23.7pt;width:428.25pt;height:1in;z-index:251669504" strokecolor="black [3213]" strokeweight="6pt">
            <v:stroke linestyle="thickBetweenThin"/>
            <v:textbox style="mso-next-textbox:#_x0000_s1031">
              <w:txbxContent>
                <w:p w:rsidR="00CC5544" w:rsidRPr="00E5040D" w:rsidRDefault="00CC5544" w:rsidP="00004B84">
                  <w:pPr>
                    <w:bidi w:val="0"/>
                    <w:jc w:val="both"/>
                    <w:rPr>
                      <w:color w:val="000000" w:themeColor="text1"/>
                      <w:sz w:val="30"/>
                      <w:szCs w:val="30"/>
                      <w:rtl/>
                    </w:rPr>
                  </w:pPr>
                  <w:r w:rsidRPr="00E5040D">
                    <w:rPr>
                      <w:color w:val="000000" w:themeColor="text1"/>
                      <w:sz w:val="30"/>
                      <w:szCs w:val="30"/>
                    </w:rPr>
                    <w:t>This document is prepared in accordance with the standard procedures stated in the Code of Practice for Palestine Official Statistics 2006</w:t>
                  </w:r>
                </w:p>
              </w:txbxContent>
            </v:textbox>
          </v:shape>
        </w:pict>
      </w: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Pr>
      </w:pPr>
    </w:p>
    <w:p w:rsidR="00263E80" w:rsidRPr="00E5040D" w:rsidRDefault="00263E80" w:rsidP="004F6095">
      <w:pPr>
        <w:bidi w:val="0"/>
        <w:jc w:val="both"/>
        <w:rPr>
          <w:rFonts w:cs="Simplified Arabic"/>
          <w:color w:val="000000" w:themeColor="text1"/>
          <w:sz w:val="22"/>
          <w:szCs w:val="22"/>
        </w:rPr>
      </w:pPr>
    </w:p>
    <w:p w:rsidR="00263E80" w:rsidRPr="00E5040D" w:rsidRDefault="00263E80" w:rsidP="004F6095">
      <w:pPr>
        <w:bidi w:val="0"/>
        <w:jc w:val="both"/>
        <w:rPr>
          <w:rFonts w:cs="Simplified Arabic"/>
          <w:color w:val="000000" w:themeColor="text1"/>
          <w:sz w:val="22"/>
          <w:szCs w:val="22"/>
          <w:rtl/>
          <w:lang w:bidi="ar-JO"/>
        </w:rPr>
      </w:pPr>
    </w:p>
    <w:p w:rsidR="00263E80" w:rsidRPr="00E5040D" w:rsidRDefault="00263E80" w:rsidP="004F6095">
      <w:pPr>
        <w:bidi w:val="0"/>
        <w:jc w:val="both"/>
        <w:rPr>
          <w:rFonts w:cs="Simplified Arabic"/>
          <w:color w:val="000000" w:themeColor="text1"/>
          <w:sz w:val="22"/>
          <w:szCs w:val="22"/>
          <w:rtl/>
          <w:lang w:bidi="ar-JO"/>
        </w:rPr>
      </w:pPr>
    </w:p>
    <w:p w:rsidR="00263E80" w:rsidRDefault="00263E80" w:rsidP="004F6095">
      <w:pPr>
        <w:bidi w:val="0"/>
        <w:jc w:val="center"/>
        <w:rPr>
          <w:rFonts w:cs="Simplified Arabic"/>
          <w:noProof/>
          <w:color w:val="000000" w:themeColor="text1"/>
          <w:sz w:val="22"/>
          <w:szCs w:val="22"/>
        </w:rPr>
      </w:pPr>
    </w:p>
    <w:p w:rsidR="004325F4" w:rsidRDefault="004325F4" w:rsidP="004325F4">
      <w:pPr>
        <w:bidi w:val="0"/>
        <w:jc w:val="center"/>
        <w:rPr>
          <w:rFonts w:cs="Simplified Arabic"/>
          <w:color w:val="000000" w:themeColor="text1"/>
          <w:sz w:val="22"/>
          <w:szCs w:val="22"/>
        </w:rPr>
      </w:pPr>
    </w:p>
    <w:p w:rsidR="0012713C" w:rsidRDefault="0012713C" w:rsidP="0012713C">
      <w:pPr>
        <w:bidi w:val="0"/>
        <w:jc w:val="center"/>
        <w:rPr>
          <w:rFonts w:cs="Simplified Arabic"/>
          <w:color w:val="000000" w:themeColor="text1"/>
          <w:sz w:val="22"/>
          <w:szCs w:val="22"/>
        </w:rPr>
      </w:pPr>
    </w:p>
    <w:p w:rsidR="0012713C" w:rsidRDefault="0012713C" w:rsidP="0012713C">
      <w:pPr>
        <w:bidi w:val="0"/>
        <w:jc w:val="center"/>
        <w:rPr>
          <w:rFonts w:cs="Simplified Arabic"/>
          <w:color w:val="000000" w:themeColor="text1"/>
          <w:sz w:val="22"/>
          <w:szCs w:val="22"/>
        </w:rPr>
      </w:pPr>
    </w:p>
    <w:p w:rsidR="0012713C" w:rsidRDefault="0012713C" w:rsidP="0012713C">
      <w:pPr>
        <w:bidi w:val="0"/>
        <w:jc w:val="center"/>
        <w:rPr>
          <w:rFonts w:cs="Simplified Arabic"/>
          <w:color w:val="000000" w:themeColor="text1"/>
          <w:sz w:val="22"/>
          <w:szCs w:val="22"/>
        </w:rPr>
      </w:pPr>
    </w:p>
    <w:p w:rsidR="0012713C" w:rsidRPr="00E5040D" w:rsidRDefault="0012713C" w:rsidP="0012713C">
      <w:pPr>
        <w:bidi w:val="0"/>
        <w:jc w:val="center"/>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pStyle w:val="Title"/>
        <w:bidi w:val="0"/>
        <w:rPr>
          <w:noProof/>
          <w:color w:val="000000" w:themeColor="text1"/>
          <w:rtl/>
          <w:lang w:eastAsia="en-US"/>
        </w:rPr>
      </w:pPr>
    </w:p>
    <w:p w:rsidR="00DB30DB" w:rsidRPr="00E5040D" w:rsidRDefault="00DB30DB" w:rsidP="00DB30DB">
      <w:pPr>
        <w:bidi w:val="0"/>
        <w:jc w:val="lowKashida"/>
        <w:rPr>
          <w:color w:val="000000" w:themeColor="text1"/>
        </w:rPr>
      </w:pPr>
    </w:p>
    <w:p w:rsidR="00DB30DB" w:rsidRPr="00E5040D" w:rsidRDefault="00DB30DB" w:rsidP="00DB30DB">
      <w:pPr>
        <w:bidi w:val="0"/>
        <w:jc w:val="lowKashida"/>
        <w:rPr>
          <w:color w:val="000000" w:themeColor="text1"/>
        </w:rPr>
      </w:pPr>
    </w:p>
    <w:p w:rsidR="00DB30DB" w:rsidRDefault="00DB30DB" w:rsidP="00DB30DB">
      <w:pPr>
        <w:bidi w:val="0"/>
        <w:jc w:val="lowKashida"/>
        <w:rPr>
          <w:color w:val="000000" w:themeColor="text1"/>
        </w:rPr>
      </w:pPr>
    </w:p>
    <w:p w:rsidR="006D6BF0" w:rsidRDefault="006D6BF0" w:rsidP="006D6BF0">
      <w:pPr>
        <w:bidi w:val="0"/>
        <w:jc w:val="lowKashida"/>
        <w:rPr>
          <w:color w:val="000000" w:themeColor="text1"/>
        </w:rPr>
      </w:pPr>
    </w:p>
    <w:p w:rsidR="006D6BF0" w:rsidRDefault="006D6BF0" w:rsidP="006D6BF0">
      <w:pPr>
        <w:bidi w:val="0"/>
        <w:jc w:val="lowKashida"/>
        <w:rPr>
          <w:color w:val="000000" w:themeColor="text1"/>
        </w:rPr>
      </w:pPr>
    </w:p>
    <w:p w:rsidR="006D6BF0" w:rsidRDefault="006D6BF0" w:rsidP="006D6BF0">
      <w:pPr>
        <w:bidi w:val="0"/>
        <w:jc w:val="lowKashida"/>
        <w:rPr>
          <w:color w:val="000000" w:themeColor="text1"/>
        </w:rPr>
      </w:pPr>
    </w:p>
    <w:p w:rsidR="006D6BF0" w:rsidRPr="00E5040D" w:rsidRDefault="006D6BF0" w:rsidP="006D6BF0">
      <w:pPr>
        <w:bidi w:val="0"/>
        <w:jc w:val="lowKashida"/>
        <w:rPr>
          <w:color w:val="000000" w:themeColor="text1"/>
          <w:sz w:val="18"/>
          <w:szCs w:val="18"/>
        </w:rPr>
      </w:pPr>
    </w:p>
    <w:p w:rsidR="00DB30DB" w:rsidRPr="00E5040D" w:rsidRDefault="00DB30DB" w:rsidP="002B2E6B">
      <w:pPr>
        <w:bidi w:val="0"/>
        <w:rPr>
          <w:color w:val="000000" w:themeColor="text1"/>
        </w:rPr>
      </w:pPr>
      <w:r w:rsidRPr="00E5040D">
        <w:rPr>
          <w:color w:val="000000" w:themeColor="text1"/>
        </w:rPr>
        <w:t xml:space="preserve">© </w:t>
      </w:r>
      <w:r w:rsidR="00C1672D" w:rsidRPr="00E5040D">
        <w:rPr>
          <w:color w:val="000000" w:themeColor="text1"/>
        </w:rPr>
        <w:t xml:space="preserve">August, </w:t>
      </w:r>
      <w:r w:rsidR="002B2E6B">
        <w:rPr>
          <w:color w:val="000000" w:themeColor="text1"/>
        </w:rPr>
        <w:t>2019</w:t>
      </w:r>
      <w:r w:rsidR="00C1672D" w:rsidRPr="00E5040D">
        <w:rPr>
          <w:color w:val="000000" w:themeColor="text1"/>
        </w:rPr>
        <w:t>.</w:t>
      </w:r>
    </w:p>
    <w:p w:rsidR="00DB30DB" w:rsidRPr="00E5040D" w:rsidRDefault="00DB30DB" w:rsidP="00DB30DB">
      <w:pPr>
        <w:bidi w:val="0"/>
        <w:rPr>
          <w:b/>
          <w:bCs/>
          <w:color w:val="000000" w:themeColor="text1"/>
        </w:rPr>
      </w:pPr>
      <w:r w:rsidRPr="00E5040D">
        <w:rPr>
          <w:b/>
          <w:bCs/>
          <w:color w:val="000000" w:themeColor="text1"/>
        </w:rPr>
        <w:t xml:space="preserve">All rights reserved. </w:t>
      </w:r>
    </w:p>
    <w:p w:rsidR="00DB30DB" w:rsidRPr="00E5040D" w:rsidRDefault="00DB30DB" w:rsidP="00DB30DB">
      <w:pPr>
        <w:bidi w:val="0"/>
        <w:rPr>
          <w:b/>
          <w:bCs/>
          <w:color w:val="000000" w:themeColor="text1"/>
        </w:rPr>
      </w:pPr>
    </w:p>
    <w:p w:rsidR="00DB30DB" w:rsidRPr="00E5040D" w:rsidRDefault="00DB30DB" w:rsidP="00DB30DB">
      <w:pPr>
        <w:pStyle w:val="BodyText3"/>
        <w:bidi w:val="0"/>
        <w:jc w:val="left"/>
        <w:rPr>
          <w:color w:val="000000" w:themeColor="text1"/>
          <w:sz w:val="20"/>
        </w:rPr>
      </w:pPr>
      <w:r w:rsidRPr="00E5040D">
        <w:rPr>
          <w:color w:val="000000" w:themeColor="text1"/>
          <w:sz w:val="20"/>
        </w:rPr>
        <w:t xml:space="preserve">Citation: </w:t>
      </w:r>
    </w:p>
    <w:p w:rsidR="00DB30DB" w:rsidRPr="00E5040D" w:rsidRDefault="00DB30DB" w:rsidP="00DB30DB">
      <w:pPr>
        <w:bidi w:val="0"/>
        <w:rPr>
          <w:b/>
          <w:bCs/>
          <w:color w:val="000000" w:themeColor="text1"/>
        </w:rPr>
      </w:pPr>
      <w:r w:rsidRPr="00E5040D">
        <w:rPr>
          <w:b/>
          <w:bCs/>
          <w:color w:val="000000" w:themeColor="text1"/>
        </w:rPr>
        <w:t xml:space="preserve"> </w:t>
      </w:r>
    </w:p>
    <w:p w:rsidR="00D34922" w:rsidRPr="00E5040D" w:rsidRDefault="00DB30DB" w:rsidP="002B2E6B">
      <w:pPr>
        <w:bidi w:val="0"/>
        <w:ind w:right="-427"/>
        <w:rPr>
          <w:color w:val="000000" w:themeColor="text1"/>
          <w:sz w:val="24"/>
          <w:szCs w:val="24"/>
        </w:rPr>
      </w:pPr>
      <w:r w:rsidRPr="00E5040D">
        <w:rPr>
          <w:b/>
          <w:bCs/>
          <w:color w:val="000000" w:themeColor="text1"/>
          <w:sz w:val="24"/>
          <w:szCs w:val="24"/>
        </w:rPr>
        <w:t xml:space="preserve">Palestinian Central Bureau of Statistics, </w:t>
      </w:r>
      <w:r w:rsidR="002B2E6B">
        <w:rPr>
          <w:rFonts w:hint="cs"/>
          <w:b/>
          <w:bCs/>
          <w:color w:val="000000" w:themeColor="text1"/>
          <w:sz w:val="24"/>
          <w:szCs w:val="24"/>
          <w:rtl/>
          <w:lang w:val="en-GB"/>
        </w:rPr>
        <w:t>2019</w:t>
      </w:r>
      <w:r w:rsidRPr="00E5040D">
        <w:rPr>
          <w:b/>
          <w:bCs/>
          <w:color w:val="000000" w:themeColor="text1"/>
          <w:sz w:val="24"/>
          <w:szCs w:val="24"/>
        </w:rPr>
        <w:t xml:space="preserve">.  </w:t>
      </w:r>
      <w:r w:rsidR="00C1672D" w:rsidRPr="00E5040D">
        <w:rPr>
          <w:rFonts w:cs="Simplified Arabic"/>
          <w:i/>
          <w:iCs/>
          <w:color w:val="000000" w:themeColor="text1"/>
          <w:sz w:val="24"/>
          <w:szCs w:val="24"/>
        </w:rPr>
        <w:t>Domestic and Outbound Tourism Survey,</w:t>
      </w:r>
      <w:r w:rsidR="00C1672D" w:rsidRPr="00E5040D">
        <w:rPr>
          <w:i/>
          <w:iCs/>
          <w:color w:val="000000" w:themeColor="text1"/>
          <w:sz w:val="24"/>
          <w:szCs w:val="24"/>
        </w:rPr>
        <w:t xml:space="preserve"> </w:t>
      </w:r>
      <w:r w:rsidR="002B2E6B">
        <w:rPr>
          <w:i/>
          <w:iCs/>
          <w:color w:val="000000" w:themeColor="text1"/>
          <w:sz w:val="24"/>
          <w:szCs w:val="24"/>
        </w:rPr>
        <w:t>2018</w:t>
      </w:r>
      <w:r w:rsidR="00C1672D" w:rsidRPr="00E5040D">
        <w:rPr>
          <w:i/>
          <w:iCs/>
          <w:color w:val="000000" w:themeColor="text1"/>
          <w:sz w:val="24"/>
          <w:szCs w:val="24"/>
        </w:rPr>
        <w:t>.   Main Results</w:t>
      </w:r>
      <w:r w:rsidR="00C1672D" w:rsidRPr="00E5040D">
        <w:rPr>
          <w:color w:val="000000" w:themeColor="text1"/>
          <w:sz w:val="24"/>
          <w:szCs w:val="24"/>
        </w:rPr>
        <w:t>.</w:t>
      </w:r>
    </w:p>
    <w:p w:rsidR="00DB30DB" w:rsidRPr="00E5040D" w:rsidRDefault="00DB30DB" w:rsidP="00D34922">
      <w:pPr>
        <w:bidi w:val="0"/>
        <w:ind w:right="-427"/>
        <w:rPr>
          <w:i/>
          <w:iCs/>
          <w:color w:val="000000" w:themeColor="text1"/>
          <w:sz w:val="24"/>
          <w:szCs w:val="24"/>
        </w:rPr>
      </w:pPr>
      <w:r w:rsidRPr="00E5040D">
        <w:rPr>
          <w:color w:val="000000" w:themeColor="text1"/>
          <w:sz w:val="24"/>
          <w:szCs w:val="24"/>
        </w:rPr>
        <w:t>Ramallah - Palestine.</w:t>
      </w:r>
    </w:p>
    <w:p w:rsidR="00DB30DB" w:rsidRPr="00E5040D" w:rsidRDefault="00DB30DB" w:rsidP="00DB30DB">
      <w:pPr>
        <w:bidi w:val="0"/>
        <w:ind w:right="-427"/>
        <w:rPr>
          <w:b/>
          <w:bCs/>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580D29" w:rsidRPr="007C312E" w:rsidTr="0031729E">
        <w:trPr>
          <w:trHeight w:val="1404"/>
          <w:jc w:val="center"/>
        </w:trPr>
        <w:tc>
          <w:tcPr>
            <w:tcW w:w="4542" w:type="dxa"/>
            <w:vMerge w:val="restart"/>
          </w:tcPr>
          <w:p w:rsidR="00580D29" w:rsidRPr="004943C0" w:rsidRDefault="00580D29" w:rsidP="0031729E">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rPr>
              <w:t>All correspondence should</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rPr>
              <w:t>be directed to</w:t>
            </w:r>
            <w:r w:rsidRPr="004943C0">
              <w:rPr>
                <w:rFonts w:asciiTheme="majorBidi" w:hAnsiTheme="majorBidi" w:cstheme="majorBidi"/>
                <w:color w:val="000000" w:themeColor="text1"/>
                <w:sz w:val="20"/>
                <w:szCs w:val="20"/>
                <w:rtl/>
              </w:rPr>
              <w:t>:</w:t>
            </w:r>
          </w:p>
          <w:p w:rsidR="00580D29" w:rsidRPr="004943C0" w:rsidRDefault="00580D29" w:rsidP="0031729E">
            <w:pPr>
              <w:bidi w:val="0"/>
              <w:rPr>
                <w:rFonts w:asciiTheme="majorBidi" w:hAnsiTheme="majorBidi" w:cstheme="majorBidi"/>
                <w:b/>
                <w:bCs/>
                <w:color w:val="000000" w:themeColor="text1"/>
                <w:sz w:val="20"/>
                <w:szCs w:val="20"/>
              </w:rPr>
            </w:pPr>
            <w:r w:rsidRPr="004943C0">
              <w:rPr>
                <w:rFonts w:asciiTheme="majorBidi" w:hAnsiTheme="majorBidi" w:cstheme="majorBidi"/>
                <w:b/>
                <w:bCs/>
                <w:color w:val="000000" w:themeColor="text1"/>
                <w:sz w:val="20"/>
                <w:szCs w:val="20"/>
              </w:rPr>
              <w:t>Palestinian Central Bureau of Statistics</w:t>
            </w:r>
          </w:p>
          <w:p w:rsidR="00580D29" w:rsidRPr="004943C0" w:rsidRDefault="00580D29" w:rsidP="0031729E">
            <w:pPr>
              <w:bidi w:val="0"/>
              <w:rPr>
                <w:rFonts w:asciiTheme="majorBidi" w:hAnsiTheme="majorBidi" w:cstheme="majorBidi"/>
                <w:color w:val="000000" w:themeColor="text1"/>
                <w:sz w:val="20"/>
                <w:szCs w:val="20"/>
              </w:rPr>
            </w:pPr>
            <w:r w:rsidRPr="004943C0">
              <w:rPr>
                <w:rFonts w:asciiTheme="majorBidi" w:hAnsiTheme="majorBidi" w:cstheme="majorBidi"/>
                <w:b/>
                <w:bCs/>
                <w:color w:val="000000" w:themeColor="text1"/>
                <w:sz w:val="20"/>
                <w:szCs w:val="20"/>
              </w:rPr>
              <w:t>P. O. Box 1647,</w:t>
            </w:r>
            <w:r w:rsidRPr="004943C0">
              <w:rPr>
                <w:rFonts w:asciiTheme="majorBidi" w:hAnsiTheme="majorBidi" w:cstheme="majorBidi"/>
                <w:color w:val="000000" w:themeColor="text1"/>
                <w:sz w:val="20"/>
                <w:szCs w:val="20"/>
              </w:rPr>
              <w:t xml:space="preserve"> Ramallah – Palestine. </w:t>
            </w:r>
          </w:p>
          <w:p w:rsidR="00580D29" w:rsidRPr="004943C0" w:rsidRDefault="00580D29" w:rsidP="0031729E">
            <w:pPr>
              <w:bidi w:val="0"/>
              <w:rPr>
                <w:rFonts w:asciiTheme="majorBidi" w:hAnsiTheme="majorBidi" w:cstheme="majorBidi"/>
                <w:color w:val="000000" w:themeColor="text1"/>
                <w:sz w:val="20"/>
                <w:szCs w:val="20"/>
                <w:lang w:eastAsia="fr-FR"/>
              </w:rPr>
            </w:pPr>
            <w:r w:rsidRPr="004943C0">
              <w:rPr>
                <w:rFonts w:asciiTheme="majorBidi" w:hAnsiTheme="majorBidi" w:cstheme="majorBidi"/>
                <w:color w:val="000000" w:themeColor="text1"/>
                <w:sz w:val="20"/>
                <w:szCs w:val="20"/>
                <w:lang w:eastAsia="fr-FR"/>
              </w:rPr>
              <w:t xml:space="preserve">Tel: </w:t>
            </w:r>
            <w:r w:rsidRPr="004943C0">
              <w:rPr>
                <w:rFonts w:asciiTheme="majorBidi" w:hAnsiTheme="majorBidi" w:cstheme="majorBidi"/>
                <w:color w:val="000000" w:themeColor="text1"/>
                <w:sz w:val="20"/>
                <w:szCs w:val="20"/>
              </w:rPr>
              <w:t>(970/972) 2 2982700</w:t>
            </w:r>
          </w:p>
          <w:p w:rsidR="00580D29" w:rsidRPr="004943C0" w:rsidRDefault="00580D29" w:rsidP="0031729E">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 xml:space="preserve">Fax: </w:t>
            </w:r>
            <w:r w:rsidRPr="004943C0">
              <w:rPr>
                <w:rFonts w:asciiTheme="majorBidi" w:hAnsiTheme="majorBidi" w:cstheme="majorBidi"/>
                <w:color w:val="000000" w:themeColor="text1"/>
                <w:sz w:val="20"/>
                <w:szCs w:val="20"/>
              </w:rPr>
              <w:t>(970/972) 2 2982710</w:t>
            </w:r>
          </w:p>
          <w:p w:rsidR="00580D29" w:rsidRPr="004943C0" w:rsidRDefault="00580D29" w:rsidP="0031729E">
            <w:pPr>
              <w:bidi w:val="0"/>
              <w:rPr>
                <w:rFonts w:asciiTheme="majorBidi" w:hAnsiTheme="majorBidi" w:cstheme="majorBidi"/>
                <w:color w:val="000000" w:themeColor="text1"/>
                <w:sz w:val="20"/>
                <w:szCs w:val="20"/>
                <w:rtl/>
              </w:rPr>
            </w:pPr>
            <w:r w:rsidRPr="004943C0">
              <w:rPr>
                <w:rFonts w:asciiTheme="majorBidi" w:hAnsiTheme="majorBidi" w:cstheme="majorBidi"/>
                <w:color w:val="000000" w:themeColor="text1"/>
                <w:sz w:val="20"/>
                <w:szCs w:val="20"/>
              </w:rPr>
              <w:t>Toll Free:1800300300</w:t>
            </w:r>
          </w:p>
          <w:p w:rsidR="00580D29" w:rsidRPr="004943C0" w:rsidRDefault="00580D29" w:rsidP="0031729E">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E-Mail</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lang w:eastAsia="fr-FR"/>
              </w:rPr>
              <w:t>diwan@pcbs.gov.ps</w:t>
            </w:r>
          </w:p>
          <w:p w:rsidR="00580D29" w:rsidRPr="004943C0" w:rsidRDefault="00580D29" w:rsidP="006A0D19">
            <w:pPr>
              <w:pStyle w:val="BlockText"/>
              <w:ind w:left="0" w:right="-2"/>
              <w:jc w:val="right"/>
              <w:rPr>
                <w:rFonts w:asciiTheme="majorBidi" w:hAnsiTheme="majorBidi" w:cstheme="majorBidi"/>
                <w:b/>
                <w:bCs/>
                <w:color w:val="000000" w:themeColor="text1"/>
                <w:sz w:val="20"/>
                <w:rtl/>
              </w:rPr>
            </w:pPr>
            <w:r w:rsidRPr="004943C0">
              <w:rPr>
                <w:rFonts w:asciiTheme="majorBidi" w:hAnsiTheme="majorBidi" w:cstheme="majorBidi"/>
                <w:color w:val="000000" w:themeColor="text1"/>
                <w:sz w:val="20"/>
              </w:rPr>
              <w:t>Website:  http://www.pcbs.gov.ps</w:t>
            </w:r>
            <w:r w:rsidRPr="004943C0">
              <w:rPr>
                <w:rFonts w:asciiTheme="majorBidi" w:hAnsiTheme="majorBidi" w:cstheme="majorBidi"/>
                <w:b/>
                <w:bCs/>
                <w:color w:val="000000" w:themeColor="text1"/>
                <w:sz w:val="20"/>
              </w:rPr>
              <w:t xml:space="preserve"> </w:t>
            </w:r>
            <w:r w:rsidRPr="004943C0">
              <w:rPr>
                <w:rFonts w:asciiTheme="majorBidi" w:hAnsiTheme="majorBidi" w:cstheme="majorBidi"/>
                <w:b/>
                <w:bCs/>
                <w:color w:val="000000" w:themeColor="text1"/>
                <w:sz w:val="20"/>
                <w:rtl/>
              </w:rPr>
              <w:t xml:space="preserve">   </w:t>
            </w:r>
          </w:p>
          <w:p w:rsidR="00580D29" w:rsidRPr="004943C0" w:rsidRDefault="00580D29" w:rsidP="0031729E">
            <w:pPr>
              <w:pStyle w:val="BlockText"/>
              <w:ind w:left="0" w:right="-2"/>
              <w:jc w:val="left"/>
              <w:rPr>
                <w:rFonts w:asciiTheme="majorBidi" w:hAnsiTheme="majorBidi" w:cstheme="majorBidi"/>
                <w:b/>
                <w:bCs/>
                <w:color w:val="000000" w:themeColor="text1"/>
                <w:sz w:val="20"/>
              </w:rPr>
            </w:pPr>
          </w:p>
          <w:p w:rsidR="00580D29" w:rsidRPr="004943C0" w:rsidRDefault="00580D29" w:rsidP="0031729E">
            <w:pPr>
              <w:pStyle w:val="BlockText"/>
              <w:ind w:left="0" w:right="-2"/>
              <w:jc w:val="left"/>
              <w:rPr>
                <w:rFonts w:asciiTheme="majorBidi" w:hAnsiTheme="majorBidi" w:cstheme="majorBidi"/>
                <w:b/>
                <w:bCs/>
                <w:color w:val="000000" w:themeColor="text1"/>
                <w:sz w:val="20"/>
              </w:rPr>
            </w:pPr>
          </w:p>
          <w:p w:rsidR="00580D29" w:rsidRPr="004943C0" w:rsidRDefault="00580D29" w:rsidP="0031729E">
            <w:pPr>
              <w:pStyle w:val="BlockText"/>
              <w:ind w:left="0" w:right="-2"/>
              <w:jc w:val="left"/>
              <w:rPr>
                <w:rFonts w:asciiTheme="majorBidi" w:hAnsiTheme="majorBidi" w:cstheme="majorBidi"/>
                <w:b/>
                <w:bCs/>
                <w:color w:val="000000" w:themeColor="text1"/>
                <w:sz w:val="20"/>
              </w:rPr>
            </w:pPr>
          </w:p>
          <w:p w:rsidR="00580D29" w:rsidRPr="00F736C6" w:rsidRDefault="00580D29" w:rsidP="006A0D19">
            <w:pPr>
              <w:pStyle w:val="BlockText"/>
              <w:ind w:left="0" w:right="-2"/>
              <w:jc w:val="right"/>
              <w:rPr>
                <w:sz w:val="20"/>
                <w:rtl/>
              </w:rPr>
            </w:pPr>
            <w:r w:rsidRPr="004943C0">
              <w:rPr>
                <w:rFonts w:asciiTheme="majorBidi" w:hAnsiTheme="majorBidi" w:cstheme="majorBidi"/>
                <w:b/>
                <w:bCs/>
                <w:sz w:val="20"/>
              </w:rPr>
              <w:t>Reference ID:</w:t>
            </w:r>
            <w:r w:rsidRPr="00F736C6">
              <w:rPr>
                <w:b/>
                <w:bCs/>
                <w:sz w:val="20"/>
              </w:rPr>
              <w:t xml:space="preserve"> </w:t>
            </w:r>
            <w:r w:rsidR="005B51AC">
              <w:rPr>
                <w:b/>
                <w:bCs/>
                <w:sz w:val="20"/>
              </w:rPr>
              <w:t>2458</w:t>
            </w:r>
          </w:p>
        </w:tc>
        <w:tc>
          <w:tcPr>
            <w:tcW w:w="2403" w:type="dxa"/>
          </w:tcPr>
          <w:p w:rsidR="00580D29" w:rsidRPr="007C312E" w:rsidRDefault="00580D29" w:rsidP="0031729E">
            <w:pPr>
              <w:bidi w:val="0"/>
              <w:jc w:val="right"/>
              <w:rPr>
                <w:color w:val="000000" w:themeColor="text1"/>
                <w:sz w:val="20"/>
                <w:szCs w:val="20"/>
                <w:rtl/>
              </w:rPr>
            </w:pPr>
          </w:p>
        </w:tc>
        <w:tc>
          <w:tcPr>
            <w:tcW w:w="2127" w:type="dxa"/>
          </w:tcPr>
          <w:p w:rsidR="00580D29" w:rsidRPr="007C312E" w:rsidRDefault="00580D29" w:rsidP="0031729E">
            <w:pPr>
              <w:bidi w:val="0"/>
              <w:jc w:val="center"/>
              <w:rPr>
                <w:color w:val="000000" w:themeColor="text1"/>
                <w:sz w:val="20"/>
                <w:szCs w:val="20"/>
                <w:rtl/>
              </w:rPr>
            </w:pPr>
            <w:r w:rsidRPr="007C312E">
              <w:rPr>
                <w:rFonts w:hint="cs"/>
                <w:noProof/>
                <w:color w:val="000000" w:themeColor="text1"/>
                <w:rtl/>
              </w:rPr>
              <w:drawing>
                <wp:inline distT="0" distB="0" distL="0" distR="0">
                  <wp:extent cx="900000" cy="901521"/>
                  <wp:effectExtent l="0" t="0" r="0" b="0"/>
                  <wp:docPr id="4"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580D29" w:rsidRPr="007C312E" w:rsidTr="0031729E">
        <w:trPr>
          <w:trHeight w:val="2690"/>
          <w:jc w:val="center"/>
        </w:trPr>
        <w:tc>
          <w:tcPr>
            <w:tcW w:w="4542" w:type="dxa"/>
            <w:vMerge/>
          </w:tcPr>
          <w:p w:rsidR="00580D29" w:rsidRPr="007C312E" w:rsidRDefault="00580D29" w:rsidP="0031729E">
            <w:pPr>
              <w:bidi w:val="0"/>
              <w:jc w:val="lowKashida"/>
              <w:rPr>
                <w:rFonts w:cs="Simplified Arabic"/>
                <w:color w:val="000000" w:themeColor="text1"/>
                <w:sz w:val="20"/>
                <w:szCs w:val="20"/>
                <w:rtl/>
              </w:rPr>
            </w:pPr>
          </w:p>
        </w:tc>
        <w:tc>
          <w:tcPr>
            <w:tcW w:w="2403" w:type="dxa"/>
          </w:tcPr>
          <w:p w:rsidR="00580D29" w:rsidRPr="007C312E" w:rsidRDefault="00580D29" w:rsidP="0031729E">
            <w:pPr>
              <w:bidi w:val="0"/>
              <w:jc w:val="right"/>
              <w:rPr>
                <w:noProof/>
                <w:color w:val="000000" w:themeColor="text1"/>
                <w:sz w:val="20"/>
                <w:szCs w:val="20"/>
                <w:rtl/>
              </w:rPr>
            </w:pPr>
          </w:p>
        </w:tc>
        <w:tc>
          <w:tcPr>
            <w:tcW w:w="2127" w:type="dxa"/>
          </w:tcPr>
          <w:p w:rsidR="00580D29" w:rsidRPr="007C312E" w:rsidRDefault="00580D29" w:rsidP="0031729E">
            <w:pPr>
              <w:bidi w:val="0"/>
              <w:jc w:val="center"/>
              <w:rPr>
                <w:noProof/>
                <w:color w:val="000000" w:themeColor="text1"/>
                <w:sz w:val="20"/>
                <w:szCs w:val="20"/>
                <w:rtl/>
              </w:rPr>
            </w:pPr>
            <w:r w:rsidRPr="007C312E">
              <w:rPr>
                <w:noProof/>
                <w:color w:val="000000" w:themeColor="text1"/>
                <w:rtl/>
              </w:rPr>
              <w:drawing>
                <wp:inline distT="0" distB="0" distL="0" distR="0">
                  <wp:extent cx="818077" cy="1434980"/>
                  <wp:effectExtent l="19050" t="0" r="1073" b="0"/>
                  <wp:docPr id="7"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2E1BFD" w:rsidRPr="00AC5F38" w:rsidRDefault="002E1BFD" w:rsidP="00674E83">
      <w:pPr>
        <w:pStyle w:val="Title"/>
        <w:bidi w:val="0"/>
        <w:rPr>
          <w:rStyle w:val="BookTitle"/>
          <w:b/>
          <w:bCs/>
          <w:color w:val="000000" w:themeColor="text1"/>
          <w:sz w:val="28"/>
          <w:szCs w:val="22"/>
          <w:rtl/>
        </w:rPr>
      </w:pPr>
      <w:r w:rsidRPr="00AC5F38">
        <w:rPr>
          <w:rStyle w:val="BookTitle"/>
          <w:b/>
          <w:bCs/>
          <w:color w:val="000000" w:themeColor="text1"/>
          <w:sz w:val="28"/>
          <w:szCs w:val="22"/>
        </w:rPr>
        <w:lastRenderedPageBreak/>
        <w:t>Acknowledgement</w:t>
      </w:r>
    </w:p>
    <w:p w:rsidR="002E1BFD" w:rsidRPr="00E5040D" w:rsidRDefault="002E1BFD" w:rsidP="002E1BFD">
      <w:pPr>
        <w:bidi w:val="0"/>
        <w:jc w:val="lowKashida"/>
        <w:rPr>
          <w:b/>
          <w:bCs/>
          <w:color w:val="000000" w:themeColor="text1"/>
          <w:sz w:val="24"/>
          <w:szCs w:val="24"/>
        </w:rPr>
      </w:pPr>
    </w:p>
    <w:p w:rsidR="00111C7C" w:rsidRDefault="00111C7C" w:rsidP="00D57A33">
      <w:pPr>
        <w:bidi w:val="0"/>
        <w:adjustRightInd w:val="0"/>
        <w:jc w:val="both"/>
        <w:rPr>
          <w:rFonts w:cs="Simplified Arabic"/>
          <w:b/>
          <w:bCs/>
          <w:color w:val="000000" w:themeColor="text1"/>
          <w:sz w:val="24"/>
          <w:szCs w:val="24"/>
        </w:rPr>
      </w:pPr>
      <w:r>
        <w:rPr>
          <w:rFonts w:cs="Simplified Arabic"/>
          <w:b/>
          <w:bCs/>
          <w:color w:val="000000" w:themeColor="text1"/>
          <w:sz w:val="24"/>
          <w:szCs w:val="24"/>
        </w:rPr>
        <w:t>The Palestinian Central Bureau of Statistics (PCBS) extends its sincere gratitude and appreciation to</w:t>
      </w:r>
      <w:r>
        <w:rPr>
          <w:b/>
          <w:bCs/>
          <w:color w:val="000000" w:themeColor="text1"/>
          <w:sz w:val="24"/>
          <w:szCs w:val="24"/>
        </w:rPr>
        <w:t xml:space="preserve"> all Palestinian </w:t>
      </w:r>
      <w:r w:rsidR="002F0EB5" w:rsidRPr="002F0EB5">
        <w:rPr>
          <w:b/>
          <w:bCs/>
          <w:color w:val="000000" w:themeColor="text1"/>
          <w:sz w:val="24"/>
          <w:szCs w:val="24"/>
        </w:rPr>
        <w:t>households</w:t>
      </w:r>
      <w:r w:rsidR="002F0EB5" w:rsidRPr="00E5040D">
        <w:rPr>
          <w:rFonts w:cs="Simplified Arabic"/>
          <w:color w:val="000000" w:themeColor="text1"/>
          <w:sz w:val="24"/>
          <w:szCs w:val="24"/>
        </w:rPr>
        <w:t xml:space="preserve"> </w:t>
      </w:r>
      <w:r>
        <w:rPr>
          <w:rFonts w:cs="Simplified Arabic"/>
          <w:b/>
          <w:bCs/>
          <w:color w:val="000000" w:themeColor="text1"/>
          <w:sz w:val="24"/>
          <w:szCs w:val="24"/>
        </w:rPr>
        <w:t xml:space="preserve">who contributed to the success of collecting the data and to all workers in the survey for being well dedicated in performing their duties. </w:t>
      </w:r>
    </w:p>
    <w:p w:rsidR="00BF7582" w:rsidRPr="00D42404" w:rsidRDefault="00BF7582" w:rsidP="002F0EB5">
      <w:pPr>
        <w:bidi w:val="0"/>
        <w:jc w:val="both"/>
        <w:rPr>
          <w:rFonts w:cs="Simplified Arabic"/>
          <w:b/>
          <w:bCs/>
          <w:sz w:val="24"/>
          <w:szCs w:val="24"/>
        </w:rPr>
      </w:pPr>
    </w:p>
    <w:p w:rsidR="00BF7582" w:rsidRPr="00D42404" w:rsidRDefault="00BF7582" w:rsidP="002F0EB5">
      <w:pPr>
        <w:bidi w:val="0"/>
        <w:jc w:val="both"/>
        <w:rPr>
          <w:rFonts w:cs="Simplified Arabic"/>
          <w:b/>
          <w:bCs/>
          <w:sz w:val="24"/>
          <w:szCs w:val="24"/>
        </w:rPr>
      </w:pPr>
      <w:r w:rsidRPr="00D42404">
        <w:rPr>
          <w:rFonts w:cs="Simplified Arabic"/>
          <w:b/>
          <w:bCs/>
          <w:sz w:val="24"/>
          <w:szCs w:val="24"/>
        </w:rPr>
        <w:t xml:space="preserve">The </w:t>
      </w:r>
      <w:r>
        <w:rPr>
          <w:rFonts w:cs="Simplified Arabic"/>
          <w:b/>
          <w:bCs/>
          <w:sz w:val="24"/>
          <w:szCs w:val="24"/>
        </w:rPr>
        <w:t xml:space="preserve">Domestic and Outbound </w:t>
      </w:r>
      <w:r w:rsidR="00B95DBF">
        <w:rPr>
          <w:rFonts w:cs="Simplified Arabic"/>
          <w:b/>
          <w:bCs/>
          <w:sz w:val="24"/>
          <w:szCs w:val="24"/>
        </w:rPr>
        <w:t xml:space="preserve">Tourism </w:t>
      </w:r>
      <w:r>
        <w:rPr>
          <w:rFonts w:cs="Simplified Arabic"/>
          <w:b/>
          <w:bCs/>
          <w:sz w:val="24"/>
          <w:szCs w:val="24"/>
        </w:rPr>
        <w:t>2018</w:t>
      </w:r>
      <w:r w:rsidRPr="00D42404">
        <w:rPr>
          <w:rFonts w:cs="Simplified Arabic"/>
          <w:b/>
          <w:bCs/>
          <w:sz w:val="24"/>
          <w:szCs w:val="24"/>
        </w:rPr>
        <w:t xml:space="preserve"> </w:t>
      </w:r>
      <w:r w:rsidR="00B95DBF">
        <w:rPr>
          <w:rFonts w:cs="Simplified Arabic"/>
          <w:b/>
          <w:bCs/>
          <w:sz w:val="24"/>
          <w:szCs w:val="24"/>
        </w:rPr>
        <w:t xml:space="preserve">survey </w:t>
      </w:r>
      <w:r w:rsidRPr="00D42404">
        <w:rPr>
          <w:rFonts w:cs="Simplified Arabic"/>
          <w:b/>
          <w:bCs/>
          <w:sz w:val="24"/>
          <w:szCs w:val="24"/>
        </w:rPr>
        <w:t xml:space="preserve">has been planned and conducted by PCBS’s technical team with joint funding from the </w:t>
      </w:r>
      <w:r>
        <w:rPr>
          <w:rFonts w:cs="Simplified Arabic"/>
          <w:b/>
          <w:bCs/>
          <w:sz w:val="24"/>
          <w:szCs w:val="24"/>
        </w:rPr>
        <w:t xml:space="preserve">State of </w:t>
      </w:r>
      <w:r w:rsidRPr="00D42404">
        <w:rPr>
          <w:rFonts w:cs="Simplified Arabic"/>
          <w:b/>
          <w:bCs/>
          <w:sz w:val="24"/>
          <w:szCs w:val="24"/>
        </w:rPr>
        <w:t>Palestin</w:t>
      </w:r>
      <w:r>
        <w:rPr>
          <w:rFonts w:cs="Simplified Arabic"/>
          <w:b/>
          <w:bCs/>
          <w:sz w:val="24"/>
          <w:szCs w:val="24"/>
        </w:rPr>
        <w:t>e</w:t>
      </w:r>
      <w:r w:rsidRPr="00D42404">
        <w:rPr>
          <w:rFonts w:cs="Simplified Arabic"/>
          <w:b/>
          <w:bCs/>
          <w:sz w:val="24"/>
          <w:szCs w:val="24"/>
        </w:rPr>
        <w:t xml:space="preserve"> and the Core Funding Group (CFG) for the year </w:t>
      </w:r>
      <w:r w:rsidR="00DA3F79">
        <w:rPr>
          <w:rFonts w:cs="Simplified Arabic"/>
          <w:b/>
          <w:bCs/>
          <w:sz w:val="24"/>
          <w:szCs w:val="24"/>
        </w:rPr>
        <w:t>2019</w:t>
      </w:r>
      <w:r w:rsidRPr="00D42404">
        <w:rPr>
          <w:rFonts w:cs="Simplified Arabic"/>
          <w:b/>
          <w:bCs/>
          <w:sz w:val="24"/>
          <w:szCs w:val="24"/>
        </w:rPr>
        <w:t xml:space="preserve"> represented by the Representative office of Norway to State of Palestine.</w:t>
      </w:r>
    </w:p>
    <w:p w:rsidR="00BF7582" w:rsidRPr="00D45697" w:rsidRDefault="00BF7582" w:rsidP="002F0EB5">
      <w:pPr>
        <w:bidi w:val="0"/>
        <w:jc w:val="both"/>
        <w:rPr>
          <w:rFonts w:cs="Simplified Arabic"/>
          <w:b/>
          <w:bCs/>
          <w:sz w:val="24"/>
          <w:szCs w:val="24"/>
        </w:rPr>
      </w:pPr>
    </w:p>
    <w:p w:rsidR="00BF7582" w:rsidRPr="00D45697" w:rsidRDefault="00BF7582" w:rsidP="002F0EB5">
      <w:pPr>
        <w:bidi w:val="0"/>
        <w:jc w:val="both"/>
        <w:rPr>
          <w:rFonts w:cs="Simplified Arabic"/>
          <w:b/>
          <w:bCs/>
          <w:sz w:val="24"/>
          <w:szCs w:val="24"/>
        </w:rPr>
      </w:pPr>
      <w:r w:rsidRPr="00D45697">
        <w:rPr>
          <w:rFonts w:cs="Simplified Arabic"/>
          <w:b/>
          <w:bCs/>
          <w:sz w:val="24"/>
          <w:szCs w:val="24"/>
        </w:rPr>
        <w:t>PCBS also extends its sincere gratitude and appreciation to the members of the Core Funding Group (CFG) for their invaluable contribution in funding the project.</w:t>
      </w:r>
    </w:p>
    <w:p w:rsidR="00BF7582" w:rsidRDefault="00BF7582" w:rsidP="002F0EB5">
      <w:pPr>
        <w:bidi w:val="0"/>
        <w:ind w:left="142" w:right="140"/>
        <w:jc w:val="both"/>
        <w:rPr>
          <w:b/>
          <w:bCs/>
          <w:sz w:val="44"/>
          <w:szCs w:val="22"/>
        </w:rPr>
      </w:pPr>
    </w:p>
    <w:p w:rsidR="002E1BFD" w:rsidRPr="00E5040D" w:rsidRDefault="002E1BFD" w:rsidP="002E1BFD">
      <w:pPr>
        <w:pStyle w:val="BodyText"/>
        <w:bidi w:val="0"/>
        <w:rPr>
          <w:color w:val="000000" w:themeColor="text1"/>
          <w:rtl/>
        </w:rPr>
      </w:pPr>
    </w:p>
    <w:p w:rsidR="00263E80" w:rsidRDefault="00263E80" w:rsidP="002E1BFD">
      <w:pPr>
        <w:bidi w:val="0"/>
        <w:rPr>
          <w:rFonts w:cs="Simplified Arabic"/>
          <w:color w:val="000000" w:themeColor="text1"/>
          <w:sz w:val="28"/>
          <w:rtl/>
        </w:rPr>
      </w:pPr>
      <w:r w:rsidRPr="00E5040D">
        <w:rPr>
          <w:rFonts w:cs="Simplified Arabic" w:hint="cs"/>
          <w:color w:val="000000" w:themeColor="text1"/>
          <w:sz w:val="28"/>
          <w:rtl/>
        </w:rPr>
        <w:t xml:space="preserve"> </w:t>
      </w: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Pr="00E5040D" w:rsidRDefault="006851AD" w:rsidP="006851AD">
      <w:pPr>
        <w:bidi w:val="0"/>
        <w:rPr>
          <w:rFonts w:cs="Simplified Arabic"/>
          <w:color w:val="000000" w:themeColor="text1"/>
        </w:rPr>
        <w:sectPr w:rsidR="006851AD" w:rsidRPr="00E5040D" w:rsidSect="00BC7D19">
          <w:footerReference w:type="default" r:id="rId14"/>
          <w:headerReference w:type="first" r:id="rId15"/>
          <w:endnotePr>
            <w:numFmt w:val="decimal"/>
          </w:endnotePr>
          <w:pgSz w:w="11907" w:h="16840" w:code="9"/>
          <w:pgMar w:top="1418" w:right="1418" w:bottom="1418" w:left="1418" w:header="709" w:footer="709" w:gutter="0"/>
          <w:cols w:space="709"/>
          <w:bidi/>
          <w:docGrid w:linePitch="272"/>
        </w:sectPr>
      </w:pPr>
    </w:p>
    <w:p w:rsidR="00263E80" w:rsidRPr="00E5040D" w:rsidRDefault="00B4096C" w:rsidP="004F6095">
      <w:pPr>
        <w:bidi w:val="0"/>
        <w:jc w:val="center"/>
        <w:rPr>
          <w:rFonts w:cs="Simplified Arabic"/>
          <w:b/>
          <w:bCs/>
          <w:color w:val="000000" w:themeColor="text1"/>
          <w:sz w:val="28"/>
          <w:szCs w:val="28"/>
          <w:rtl/>
        </w:rPr>
      </w:pPr>
      <w:r w:rsidRPr="00E5040D">
        <w:rPr>
          <w:rFonts w:cs="Simplified Arabic"/>
          <w:b/>
          <w:bCs/>
          <w:color w:val="000000" w:themeColor="text1"/>
          <w:sz w:val="28"/>
          <w:szCs w:val="28"/>
        </w:rPr>
        <w:lastRenderedPageBreak/>
        <w:t>Work Team</w:t>
      </w:r>
    </w:p>
    <w:p w:rsidR="00263E80" w:rsidRPr="00E5040D" w:rsidRDefault="00263E80" w:rsidP="004F6095">
      <w:pPr>
        <w:bidi w:val="0"/>
        <w:jc w:val="center"/>
        <w:rPr>
          <w:rFonts w:cs="Simplified Arabic"/>
          <w:b/>
          <w:bCs/>
          <w:color w:val="000000" w:themeColor="text1"/>
          <w:sz w:val="24"/>
          <w:szCs w:val="24"/>
          <w:rt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5918"/>
      </w:tblGrid>
      <w:tr w:rsidR="00263E80" w:rsidRPr="00E5040D" w:rsidTr="00F93C15">
        <w:trPr>
          <w:trHeight w:val="312"/>
          <w:jc w:val="center"/>
        </w:trPr>
        <w:tc>
          <w:tcPr>
            <w:tcW w:w="3369" w:type="dxa"/>
          </w:tcPr>
          <w:p w:rsidR="00263E80" w:rsidRPr="002E1ADD"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2E1ADD">
              <w:rPr>
                <w:rFonts w:ascii="Times New Roman" w:hAnsi="Times New Roman" w:cs="Times New Roman"/>
                <w:b/>
                <w:bCs/>
                <w:color w:val="000000" w:themeColor="text1"/>
                <w:sz w:val="24"/>
                <w:szCs w:val="24"/>
              </w:rPr>
              <w:t>Technical Committee</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2E1ADD" w:rsidRDefault="00C1672D" w:rsidP="00C1672D">
            <w:pPr>
              <w:bidi w:val="0"/>
              <w:ind w:left="284"/>
              <w:rPr>
                <w:rFonts w:asciiTheme="majorBidi" w:hAnsiTheme="majorBidi" w:cstheme="majorBidi"/>
                <w:color w:val="000000" w:themeColor="text1"/>
                <w:sz w:val="24"/>
                <w:szCs w:val="24"/>
              </w:rPr>
            </w:pPr>
            <w:proofErr w:type="spellStart"/>
            <w:r w:rsidRPr="002E1ADD">
              <w:rPr>
                <w:rFonts w:asciiTheme="majorBidi" w:hAnsiTheme="majorBidi" w:cstheme="majorBidi"/>
                <w:color w:val="000000" w:themeColor="text1"/>
                <w:sz w:val="24"/>
                <w:szCs w:val="24"/>
              </w:rPr>
              <w:t>Sadi</w:t>
            </w:r>
            <w:proofErr w:type="spellEnd"/>
            <w:r w:rsidRPr="002E1ADD">
              <w:rPr>
                <w:rFonts w:asciiTheme="majorBidi" w:hAnsiTheme="majorBidi" w:cstheme="majorBidi"/>
                <w:color w:val="000000" w:themeColor="text1"/>
                <w:sz w:val="24"/>
                <w:szCs w:val="24"/>
              </w:rPr>
              <w:t xml:space="preserve"> </w:t>
            </w:r>
            <w:proofErr w:type="spellStart"/>
            <w:r w:rsidRPr="002E1ADD">
              <w:rPr>
                <w:rFonts w:asciiTheme="majorBidi" w:hAnsiTheme="majorBidi" w:cstheme="majorBidi"/>
                <w:color w:val="000000" w:themeColor="text1"/>
                <w:sz w:val="24"/>
                <w:szCs w:val="24"/>
              </w:rPr>
              <w:t>Almassri</w:t>
            </w:r>
            <w:proofErr w:type="spellEnd"/>
          </w:p>
          <w:p w:rsidR="002D736D" w:rsidRPr="002E1ADD" w:rsidRDefault="007E07DB" w:rsidP="007E07DB">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Rawan Abu Farah</w:t>
            </w:r>
          </w:p>
          <w:p w:rsidR="008041F7" w:rsidRPr="002E1ADD" w:rsidRDefault="008041F7" w:rsidP="008041F7">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 xml:space="preserve">Inas AL-Rifai                               </w:t>
            </w:r>
          </w:p>
          <w:p w:rsidR="002D736D" w:rsidRPr="002E1ADD" w:rsidRDefault="002D736D" w:rsidP="008041F7">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Hasan Dwekat</w:t>
            </w:r>
          </w:p>
          <w:p w:rsidR="00524FF9" w:rsidRPr="002E1ADD" w:rsidRDefault="00524FF9"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Anas Ahmad</w:t>
            </w:r>
          </w:p>
          <w:p w:rsidR="00524FF9" w:rsidRPr="002E1ADD" w:rsidRDefault="00524FF9"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Suhair Salhi</w:t>
            </w:r>
          </w:p>
          <w:p w:rsidR="00524FF9" w:rsidRDefault="00524FF9" w:rsidP="002D736D">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Fayez Alghadban</w:t>
            </w:r>
          </w:p>
          <w:p w:rsidR="00524FF9" w:rsidRPr="002E1ADD" w:rsidRDefault="00524FF9"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Reem Salah</w:t>
            </w:r>
          </w:p>
          <w:p w:rsidR="00524FF9" w:rsidRPr="002E1ADD" w:rsidRDefault="00524FF9" w:rsidP="00524FF9">
            <w:pPr>
              <w:bidi w:val="0"/>
              <w:ind w:left="284"/>
              <w:rPr>
                <w:rFonts w:asciiTheme="majorBidi" w:hAnsiTheme="majorBidi" w:cstheme="majorBidi"/>
                <w:color w:val="000000" w:themeColor="text1"/>
                <w:sz w:val="24"/>
                <w:szCs w:val="24"/>
              </w:rPr>
            </w:pPr>
            <w:proofErr w:type="spellStart"/>
            <w:r w:rsidRPr="002E1ADD">
              <w:rPr>
                <w:rFonts w:asciiTheme="majorBidi" w:hAnsiTheme="majorBidi" w:cstheme="majorBidi"/>
                <w:color w:val="000000" w:themeColor="text1"/>
                <w:sz w:val="24"/>
                <w:szCs w:val="24"/>
              </w:rPr>
              <w:t>Imtethal</w:t>
            </w:r>
            <w:proofErr w:type="spellEnd"/>
            <w:r w:rsidRPr="002E1ADD">
              <w:rPr>
                <w:rFonts w:asciiTheme="majorBidi" w:hAnsiTheme="majorBidi" w:cstheme="majorBidi"/>
                <w:color w:val="000000" w:themeColor="text1"/>
                <w:sz w:val="24"/>
                <w:szCs w:val="24"/>
              </w:rPr>
              <w:t xml:space="preserve"> </w:t>
            </w:r>
            <w:proofErr w:type="spellStart"/>
            <w:r w:rsidRPr="002E1ADD">
              <w:rPr>
                <w:rFonts w:asciiTheme="majorBidi" w:hAnsiTheme="majorBidi" w:cstheme="majorBidi"/>
                <w:color w:val="000000" w:themeColor="text1"/>
                <w:sz w:val="24"/>
                <w:szCs w:val="24"/>
              </w:rPr>
              <w:t>Shuaibi</w:t>
            </w:r>
            <w:proofErr w:type="spellEnd"/>
          </w:p>
          <w:p w:rsidR="00B21765" w:rsidRPr="002E1ADD" w:rsidRDefault="00B21765"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Ahmad Atiah</w:t>
            </w:r>
          </w:p>
          <w:p w:rsidR="00263E80" w:rsidRPr="002E1ADD" w:rsidRDefault="00263E80" w:rsidP="00524FF9">
            <w:pPr>
              <w:bidi w:val="0"/>
              <w:ind w:left="284"/>
              <w:rPr>
                <w:rFonts w:asciiTheme="majorBidi" w:hAnsiTheme="majorBidi" w:cstheme="majorBidi"/>
                <w:color w:val="000000" w:themeColor="text1"/>
                <w:sz w:val="24"/>
                <w:szCs w:val="24"/>
                <w:rtl/>
              </w:rPr>
            </w:pPr>
          </w:p>
        </w:tc>
        <w:tc>
          <w:tcPr>
            <w:tcW w:w="5918" w:type="dxa"/>
          </w:tcPr>
          <w:p w:rsidR="00263E80" w:rsidRPr="00E5040D" w:rsidRDefault="00C1672D" w:rsidP="004F6095">
            <w:pPr>
              <w:bidi w:val="0"/>
              <w:rPr>
                <w:rFonts w:asciiTheme="majorBidi" w:hAnsiTheme="majorBidi" w:cstheme="majorBidi"/>
                <w:color w:val="000000" w:themeColor="text1"/>
                <w:sz w:val="24"/>
                <w:szCs w:val="24"/>
                <w:rtl/>
              </w:rPr>
            </w:pPr>
            <w:r w:rsidRPr="00E5040D">
              <w:rPr>
                <w:rFonts w:asciiTheme="majorBidi" w:hAnsiTheme="majorBidi" w:cstheme="majorBidi"/>
                <w:color w:val="000000" w:themeColor="text1"/>
                <w:sz w:val="24"/>
                <w:szCs w:val="24"/>
              </w:rPr>
              <w:t>Head of the Committee</w:t>
            </w:r>
          </w:p>
        </w:tc>
      </w:tr>
      <w:tr w:rsidR="00FD4E46" w:rsidRPr="00E5040D" w:rsidTr="00F93C15">
        <w:trPr>
          <w:trHeight w:val="312"/>
          <w:jc w:val="center"/>
        </w:trPr>
        <w:tc>
          <w:tcPr>
            <w:tcW w:w="3369" w:type="dxa"/>
          </w:tcPr>
          <w:p w:rsidR="00FD4E46" w:rsidRPr="00E5040D" w:rsidRDefault="00FD4E46" w:rsidP="00FD4E46">
            <w:pPr>
              <w:bidi w:val="0"/>
              <w:ind w:right="720"/>
              <w:jc w:val="lowKashida"/>
              <w:rPr>
                <w:b/>
                <w:bCs/>
                <w:color w:val="000000" w:themeColor="text1"/>
                <w:sz w:val="24"/>
                <w:szCs w:val="24"/>
                <w:highlight w:val="yellow"/>
              </w:rPr>
            </w:pPr>
          </w:p>
        </w:tc>
        <w:tc>
          <w:tcPr>
            <w:tcW w:w="5918" w:type="dxa"/>
          </w:tcPr>
          <w:p w:rsidR="00FD4E46" w:rsidRPr="00E5040D" w:rsidRDefault="00FD4E46" w:rsidP="00FD4E46">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Report Preparation</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8A3F7F" w:rsidRPr="00E5040D" w:rsidRDefault="00052D48" w:rsidP="00424393">
            <w:pPr>
              <w:bidi w:val="0"/>
              <w:ind w:left="284"/>
              <w:rPr>
                <w:rFonts w:asciiTheme="majorBidi" w:hAnsiTheme="majorBidi" w:cstheme="majorBidi"/>
                <w:color w:val="000000" w:themeColor="text1"/>
                <w:sz w:val="24"/>
                <w:szCs w:val="24"/>
              </w:rPr>
            </w:pPr>
            <w:r w:rsidRPr="00E5040D">
              <w:rPr>
                <w:rFonts w:asciiTheme="majorBidi" w:hAnsiTheme="majorBidi" w:cstheme="majorBidi"/>
                <w:color w:val="000000" w:themeColor="text1"/>
                <w:sz w:val="24"/>
                <w:szCs w:val="24"/>
              </w:rPr>
              <w:t xml:space="preserve">Inas AL-Rifai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right="720"/>
              <w:jc w:val="lowKashida"/>
              <w:rPr>
                <w:rFonts w:ascii="Times New Roman" w:hAnsi="Times New Roman" w:cs="Times New Roman"/>
                <w:b/>
                <w:bCs/>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Dissemination Standards</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8A3F7F" w:rsidP="008A3F7F">
            <w:pPr>
              <w:bidi w:val="0"/>
              <w:ind w:left="284"/>
              <w:rPr>
                <w:rFonts w:asciiTheme="majorBidi" w:hAnsiTheme="majorBidi" w:cstheme="majorBidi"/>
                <w:color w:val="000000" w:themeColor="text1"/>
                <w:sz w:val="24"/>
                <w:szCs w:val="24"/>
                <w:rtl/>
              </w:rPr>
            </w:pPr>
            <w:proofErr w:type="spellStart"/>
            <w:r w:rsidRPr="00E5040D">
              <w:rPr>
                <w:rFonts w:asciiTheme="majorBidi" w:hAnsiTheme="majorBidi" w:cstheme="majorBidi"/>
                <w:color w:val="000000" w:themeColor="text1"/>
                <w:sz w:val="24"/>
                <w:szCs w:val="24"/>
              </w:rPr>
              <w:t>Hanan</w:t>
            </w:r>
            <w:proofErr w:type="spellEnd"/>
            <w:r w:rsidRPr="00E5040D">
              <w:rPr>
                <w:rFonts w:asciiTheme="majorBidi" w:hAnsiTheme="majorBidi" w:cstheme="majorBidi"/>
                <w:color w:val="000000" w:themeColor="text1"/>
                <w:sz w:val="24"/>
                <w:szCs w:val="24"/>
              </w:rPr>
              <w:t xml:space="preserve"> </w:t>
            </w:r>
            <w:proofErr w:type="spellStart"/>
            <w:r w:rsidRPr="00E5040D">
              <w:rPr>
                <w:rFonts w:asciiTheme="majorBidi" w:hAnsiTheme="majorBidi" w:cstheme="majorBidi"/>
                <w:color w:val="000000" w:themeColor="text1"/>
                <w:sz w:val="24"/>
                <w:szCs w:val="24"/>
              </w:rPr>
              <w:t>Janajreh</w:t>
            </w:r>
            <w:proofErr w:type="spellEnd"/>
          </w:p>
        </w:tc>
        <w:tc>
          <w:tcPr>
            <w:tcW w:w="5918" w:type="dxa"/>
          </w:tcPr>
          <w:p w:rsidR="00263E80" w:rsidRPr="00B67E2A" w:rsidRDefault="00263E80" w:rsidP="00B67E2A">
            <w:pPr>
              <w:bidi w:val="0"/>
              <w:ind w:left="284"/>
              <w:rPr>
                <w:rFonts w:asciiTheme="majorBidi" w:hAnsiTheme="majorBidi" w:cstheme="majorBidi"/>
                <w:color w:val="FF0000"/>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right="720"/>
              <w:jc w:val="lowKashida"/>
              <w:rPr>
                <w:rFonts w:ascii="Times New Roman" w:hAnsi="Times New Roman" w:cs="Times New Roman"/>
                <w:b/>
                <w:bCs/>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Preliminary Review</w:t>
            </w:r>
            <w:r w:rsidR="00263E80" w:rsidRPr="00E5040D">
              <w:rPr>
                <w:rFonts w:ascii="Times New Roman" w:hAnsi="Times New Roman" w:cs="Times New Roman"/>
                <w:b/>
                <w:bCs/>
                <w:color w:val="000000" w:themeColor="text1"/>
                <w:sz w:val="24"/>
                <w:szCs w:val="24"/>
                <w:rtl/>
              </w:rPr>
              <w:t xml:space="preserve">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B67E2A" w:rsidRPr="00B67E2A" w:rsidRDefault="00B67E2A" w:rsidP="00B67E2A">
            <w:pPr>
              <w:bidi w:val="0"/>
              <w:ind w:left="284"/>
              <w:rPr>
                <w:rFonts w:asciiTheme="majorBidi" w:hAnsiTheme="majorBidi" w:cstheme="majorBidi"/>
                <w:color w:val="000000" w:themeColor="text1"/>
                <w:sz w:val="24"/>
                <w:szCs w:val="24"/>
              </w:rPr>
            </w:pPr>
            <w:proofErr w:type="spellStart"/>
            <w:r w:rsidRPr="00B67E2A">
              <w:rPr>
                <w:rFonts w:asciiTheme="majorBidi" w:hAnsiTheme="majorBidi" w:cstheme="majorBidi"/>
                <w:color w:val="000000" w:themeColor="text1"/>
                <w:sz w:val="24"/>
                <w:szCs w:val="24"/>
              </w:rPr>
              <w:t>Fathi</w:t>
            </w:r>
            <w:proofErr w:type="spellEnd"/>
            <w:r w:rsidRPr="00B67E2A">
              <w:rPr>
                <w:rFonts w:asciiTheme="majorBidi" w:hAnsiTheme="majorBidi" w:cstheme="majorBidi"/>
                <w:color w:val="000000" w:themeColor="text1"/>
                <w:sz w:val="24"/>
                <w:szCs w:val="24"/>
              </w:rPr>
              <w:t xml:space="preserve"> </w:t>
            </w:r>
            <w:proofErr w:type="spellStart"/>
            <w:r w:rsidRPr="00B67E2A">
              <w:rPr>
                <w:rFonts w:asciiTheme="majorBidi" w:hAnsiTheme="majorBidi" w:cstheme="majorBidi"/>
                <w:color w:val="000000" w:themeColor="text1"/>
                <w:sz w:val="24"/>
                <w:szCs w:val="24"/>
              </w:rPr>
              <w:t>Farasin</w:t>
            </w:r>
            <w:proofErr w:type="spellEnd"/>
          </w:p>
          <w:p w:rsidR="00B67E2A" w:rsidRPr="00B67E2A" w:rsidRDefault="00B67E2A" w:rsidP="00B67E2A">
            <w:pPr>
              <w:bidi w:val="0"/>
              <w:ind w:left="284"/>
              <w:rPr>
                <w:rFonts w:asciiTheme="majorBidi" w:hAnsiTheme="majorBidi" w:cstheme="majorBidi"/>
                <w:color w:val="000000" w:themeColor="text1"/>
                <w:sz w:val="24"/>
                <w:szCs w:val="24"/>
              </w:rPr>
            </w:pPr>
            <w:r w:rsidRPr="00B67E2A">
              <w:rPr>
                <w:rFonts w:asciiTheme="majorBidi" w:hAnsiTheme="majorBidi" w:cstheme="majorBidi"/>
                <w:color w:val="000000" w:themeColor="text1"/>
                <w:sz w:val="24"/>
                <w:szCs w:val="24"/>
              </w:rPr>
              <w:t xml:space="preserve">Mahmoud </w:t>
            </w:r>
            <w:proofErr w:type="spellStart"/>
            <w:r w:rsidRPr="00B67E2A">
              <w:rPr>
                <w:rFonts w:asciiTheme="majorBidi" w:hAnsiTheme="majorBidi" w:cstheme="majorBidi"/>
                <w:color w:val="000000" w:themeColor="text1"/>
                <w:sz w:val="24"/>
                <w:szCs w:val="24"/>
              </w:rPr>
              <w:t>Abdalrahman</w:t>
            </w:r>
            <w:proofErr w:type="spellEnd"/>
          </w:p>
          <w:p w:rsidR="00B67E2A" w:rsidRPr="00B67E2A" w:rsidRDefault="00B67E2A" w:rsidP="00B67E2A">
            <w:pPr>
              <w:bidi w:val="0"/>
              <w:ind w:left="284"/>
              <w:rPr>
                <w:rFonts w:asciiTheme="majorBidi" w:hAnsiTheme="majorBidi" w:cstheme="majorBidi"/>
                <w:color w:val="000000" w:themeColor="text1"/>
                <w:sz w:val="24"/>
                <w:szCs w:val="24"/>
              </w:rPr>
            </w:pPr>
            <w:r w:rsidRPr="00B67E2A">
              <w:rPr>
                <w:rFonts w:asciiTheme="majorBidi" w:hAnsiTheme="majorBidi" w:cstheme="majorBidi"/>
                <w:color w:val="000000" w:themeColor="text1"/>
                <w:sz w:val="24"/>
                <w:szCs w:val="24"/>
              </w:rPr>
              <w:t xml:space="preserve">Maher </w:t>
            </w:r>
            <w:proofErr w:type="spellStart"/>
            <w:r w:rsidRPr="00B67E2A">
              <w:rPr>
                <w:rFonts w:asciiTheme="majorBidi" w:hAnsiTheme="majorBidi" w:cstheme="majorBidi"/>
                <w:color w:val="000000" w:themeColor="text1"/>
                <w:sz w:val="24"/>
                <w:szCs w:val="24"/>
              </w:rPr>
              <w:t>Sbieh</w:t>
            </w:r>
            <w:proofErr w:type="spellEnd"/>
          </w:p>
          <w:p w:rsidR="00B67E2A" w:rsidRPr="00B67E2A" w:rsidRDefault="00B67E2A" w:rsidP="00B67E2A">
            <w:pPr>
              <w:bidi w:val="0"/>
              <w:ind w:left="284"/>
              <w:rPr>
                <w:rFonts w:asciiTheme="majorBidi" w:hAnsiTheme="majorBidi" w:cstheme="majorBidi"/>
                <w:color w:val="000000" w:themeColor="text1"/>
                <w:sz w:val="24"/>
                <w:szCs w:val="24"/>
              </w:rPr>
            </w:pPr>
            <w:r w:rsidRPr="00B67E2A">
              <w:rPr>
                <w:rFonts w:asciiTheme="majorBidi" w:hAnsiTheme="majorBidi" w:cstheme="majorBidi"/>
                <w:color w:val="000000" w:themeColor="text1"/>
                <w:sz w:val="24"/>
                <w:szCs w:val="24"/>
              </w:rPr>
              <w:t>Rania Abu Ghaboush</w:t>
            </w:r>
          </w:p>
          <w:p w:rsidR="008A3F7F" w:rsidRPr="00B67E2A" w:rsidRDefault="008A3F7F" w:rsidP="00B67E2A">
            <w:pPr>
              <w:bidi w:val="0"/>
              <w:ind w:left="284"/>
              <w:rPr>
                <w:rFonts w:asciiTheme="majorBidi" w:hAnsiTheme="majorBidi" w:cstheme="majorBidi"/>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B67E2A">
            <w:pPr>
              <w:bidi w:val="0"/>
              <w:rPr>
                <w:rFonts w:ascii="Times New Roman" w:hAnsi="Times New Roman" w:cs="Times New Roman"/>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 xml:space="preserve">Final Review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B67E2A" w:rsidRPr="00B67E2A" w:rsidRDefault="00B67E2A" w:rsidP="00B67E2A">
            <w:pPr>
              <w:bidi w:val="0"/>
              <w:ind w:left="284"/>
              <w:rPr>
                <w:rFonts w:asciiTheme="majorBidi" w:hAnsiTheme="majorBidi" w:cstheme="majorBidi"/>
                <w:color w:val="000000" w:themeColor="text1"/>
                <w:sz w:val="24"/>
                <w:szCs w:val="24"/>
              </w:rPr>
            </w:pPr>
            <w:proofErr w:type="spellStart"/>
            <w:r w:rsidRPr="00B67E2A">
              <w:rPr>
                <w:rFonts w:asciiTheme="majorBidi" w:hAnsiTheme="majorBidi" w:cstheme="majorBidi"/>
                <w:color w:val="000000" w:themeColor="text1"/>
                <w:sz w:val="24"/>
                <w:szCs w:val="24"/>
              </w:rPr>
              <w:t>Inaya</w:t>
            </w:r>
            <w:proofErr w:type="spellEnd"/>
            <w:r w:rsidRPr="00B67E2A">
              <w:rPr>
                <w:rFonts w:asciiTheme="majorBidi" w:hAnsiTheme="majorBidi" w:cstheme="majorBidi"/>
                <w:color w:val="000000" w:themeColor="text1"/>
                <w:sz w:val="24"/>
                <w:szCs w:val="24"/>
              </w:rPr>
              <w:t xml:space="preserve">  Zidan</w:t>
            </w:r>
          </w:p>
          <w:p w:rsidR="00263E80" w:rsidRPr="00B67E2A" w:rsidRDefault="00263E80" w:rsidP="00B67E2A">
            <w:pPr>
              <w:bidi w:val="0"/>
              <w:ind w:left="284"/>
              <w:jc w:val="lowKashida"/>
              <w:rPr>
                <w:rFonts w:asciiTheme="majorBidi" w:hAnsiTheme="majorBidi" w:cstheme="majorBidi"/>
                <w:color w:val="000000" w:themeColor="text1"/>
                <w:sz w:val="24"/>
                <w:szCs w:val="24"/>
                <w:rtl/>
              </w:rPr>
            </w:pPr>
          </w:p>
        </w:tc>
        <w:tc>
          <w:tcPr>
            <w:tcW w:w="5918" w:type="dxa"/>
          </w:tcPr>
          <w:p w:rsidR="00263E80" w:rsidRPr="00E5040D" w:rsidRDefault="00263E80" w:rsidP="004F6095">
            <w:pPr>
              <w:bidi w:val="0"/>
              <w:ind w:right="720"/>
              <w:jc w:val="lowKashida"/>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left="360" w:right="720"/>
              <w:jc w:val="lowKashida"/>
              <w:rPr>
                <w:rFonts w:ascii="Times New Roman" w:hAnsi="Times New Roman" w:cs="Times New Roman"/>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Overall Supervision</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4F6095">
            <w:pPr>
              <w:bidi w:val="0"/>
              <w:ind w:left="282"/>
              <w:rPr>
                <w:rFonts w:ascii="Times New Roman" w:hAnsi="Times New Roman" w:cs="Times New Roman"/>
                <w:color w:val="000000" w:themeColor="text1"/>
                <w:sz w:val="24"/>
                <w:szCs w:val="24"/>
                <w:rtl/>
              </w:rPr>
            </w:pPr>
            <w:r w:rsidRPr="00E5040D">
              <w:rPr>
                <w:rFonts w:ascii="Times New Roman" w:hAnsi="Times New Roman" w:cs="Times New Roman"/>
                <w:color w:val="000000" w:themeColor="text1"/>
                <w:sz w:val="24"/>
                <w:szCs w:val="24"/>
                <w:lang w:val="en-GB"/>
              </w:rPr>
              <w:t xml:space="preserve">Ola Awad                                   </w:t>
            </w:r>
          </w:p>
        </w:tc>
        <w:tc>
          <w:tcPr>
            <w:tcW w:w="5918" w:type="dxa"/>
            <w:vAlign w:val="center"/>
          </w:tcPr>
          <w:p w:rsidR="00263E80" w:rsidRPr="00E5040D" w:rsidRDefault="00004E5B" w:rsidP="004F6095">
            <w:pPr>
              <w:bidi w:val="0"/>
              <w:rPr>
                <w:rFonts w:ascii="Times New Roman" w:hAnsi="Times New Roman" w:cs="Times New Roman"/>
                <w:color w:val="000000" w:themeColor="text1"/>
                <w:sz w:val="24"/>
                <w:szCs w:val="24"/>
              </w:rPr>
            </w:pPr>
            <w:r w:rsidRPr="00E5040D">
              <w:rPr>
                <w:rFonts w:ascii="Times New Roman" w:hAnsi="Times New Roman" w:cs="Times New Roman"/>
                <w:color w:val="000000" w:themeColor="text1"/>
                <w:sz w:val="24"/>
                <w:szCs w:val="24"/>
                <w:lang w:val="en-GB"/>
              </w:rPr>
              <w:t>President of  PCBS</w:t>
            </w:r>
          </w:p>
        </w:tc>
      </w:tr>
    </w:tbl>
    <w:p w:rsidR="00004E5B" w:rsidRPr="00E5040D" w:rsidRDefault="00004E5B" w:rsidP="004F6095">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27411C" w:rsidRDefault="0027411C">
      <w:pPr>
        <w:autoSpaceDE/>
        <w:autoSpaceDN/>
        <w:bidi w:val="0"/>
        <w:rPr>
          <w:rFonts w:cs="Simplified Arabic"/>
          <w:b/>
          <w:bCs/>
          <w:color w:val="000000" w:themeColor="text1"/>
          <w:sz w:val="28"/>
          <w:szCs w:val="28"/>
          <w:lang w:eastAsia="ar-SA"/>
        </w:rPr>
      </w:pPr>
      <w:r>
        <w:rPr>
          <w:color w:val="000000" w:themeColor="text1"/>
          <w:sz w:val="28"/>
          <w:szCs w:val="28"/>
        </w:rPr>
        <w:lastRenderedPageBreak/>
        <w:br w:type="page"/>
      </w:r>
    </w:p>
    <w:p w:rsidR="00263E80" w:rsidRPr="00E5040D" w:rsidRDefault="009B76F4" w:rsidP="006B7AA4">
      <w:pPr>
        <w:bidi w:val="0"/>
        <w:jc w:val="center"/>
        <w:rPr>
          <w:rFonts w:cs="Simplified Arabic"/>
          <w:b/>
          <w:bCs/>
          <w:color w:val="000000" w:themeColor="text1"/>
          <w:sz w:val="28"/>
          <w:szCs w:val="28"/>
        </w:rPr>
      </w:pPr>
      <w:r w:rsidRPr="00E5040D">
        <w:rPr>
          <w:rFonts w:cs="Simplified Arabic"/>
          <w:b/>
          <w:bCs/>
          <w:color w:val="000000" w:themeColor="text1"/>
          <w:sz w:val="28"/>
          <w:szCs w:val="28"/>
        </w:rPr>
        <w:lastRenderedPageBreak/>
        <w:t>Table of Contents</w:t>
      </w:r>
    </w:p>
    <w:tbl>
      <w:tblPr>
        <w:tblW w:w="9072" w:type="dxa"/>
        <w:jc w:val="center"/>
        <w:tblLayout w:type="fixed"/>
        <w:tblLook w:val="0000"/>
      </w:tblPr>
      <w:tblGrid>
        <w:gridCol w:w="1868"/>
        <w:gridCol w:w="6006"/>
        <w:gridCol w:w="1198"/>
      </w:tblGrid>
      <w:tr w:rsidR="00D37910" w:rsidRPr="00E5040D" w:rsidTr="00F93C15">
        <w:trPr>
          <w:trHeight w:val="340"/>
          <w:tblHeader/>
          <w:jc w:val="center"/>
        </w:trPr>
        <w:tc>
          <w:tcPr>
            <w:tcW w:w="1868" w:type="dxa"/>
            <w:vAlign w:val="center"/>
          </w:tcPr>
          <w:p w:rsidR="00D37910" w:rsidRPr="00E5040D" w:rsidRDefault="00D37910" w:rsidP="00D37910">
            <w:pPr>
              <w:bidi w:val="0"/>
              <w:rPr>
                <w:rFonts w:cs="Simplified Arabic"/>
                <w:b/>
                <w:bCs/>
                <w:color w:val="000000" w:themeColor="text1"/>
                <w:sz w:val="24"/>
                <w:szCs w:val="24"/>
                <w:rtl/>
              </w:rPr>
            </w:pPr>
            <w:r w:rsidRPr="00E5040D">
              <w:rPr>
                <w:rFonts w:cs="Simplified Arabic"/>
                <w:b/>
                <w:bCs/>
                <w:color w:val="000000" w:themeColor="text1"/>
                <w:sz w:val="24"/>
                <w:szCs w:val="24"/>
              </w:rPr>
              <w:t>Subject</w:t>
            </w:r>
          </w:p>
        </w:tc>
        <w:tc>
          <w:tcPr>
            <w:tcW w:w="6006" w:type="dxa"/>
            <w:vAlign w:val="center"/>
          </w:tcPr>
          <w:p w:rsidR="00D37910" w:rsidRPr="00E5040D" w:rsidRDefault="00D37910" w:rsidP="00D37910">
            <w:pPr>
              <w:bidi w:val="0"/>
              <w:rPr>
                <w:rFonts w:cs="Simplified Arabic"/>
                <w:b/>
                <w:bCs/>
                <w:color w:val="000000" w:themeColor="text1"/>
                <w:sz w:val="24"/>
                <w:szCs w:val="24"/>
                <w:rtl/>
              </w:rPr>
            </w:pPr>
          </w:p>
        </w:tc>
        <w:tc>
          <w:tcPr>
            <w:tcW w:w="1198" w:type="dxa"/>
            <w:vAlign w:val="center"/>
          </w:tcPr>
          <w:p w:rsidR="00D37910" w:rsidRPr="00E5040D" w:rsidRDefault="00D37910" w:rsidP="00D37910">
            <w:pPr>
              <w:bidi w:val="0"/>
              <w:jc w:val="center"/>
              <w:rPr>
                <w:b/>
                <w:bCs/>
                <w:color w:val="000000" w:themeColor="text1"/>
                <w:sz w:val="24"/>
                <w:szCs w:val="24"/>
                <w:rtl/>
              </w:rPr>
            </w:pPr>
            <w:r w:rsidRPr="00E5040D">
              <w:rPr>
                <w:b/>
                <w:bCs/>
                <w:color w:val="000000" w:themeColor="text1"/>
                <w:sz w:val="24"/>
                <w:szCs w:val="24"/>
              </w:rPr>
              <w:t>Page</w:t>
            </w:r>
          </w:p>
        </w:tc>
      </w:tr>
      <w:tr w:rsidR="00D37910" w:rsidRPr="00E5040D" w:rsidTr="00F93C15">
        <w:trPr>
          <w:trHeight w:val="100"/>
          <w:tblHeader/>
          <w:jc w:val="center"/>
        </w:trPr>
        <w:tc>
          <w:tcPr>
            <w:tcW w:w="1868" w:type="dxa"/>
            <w:vAlign w:val="center"/>
          </w:tcPr>
          <w:p w:rsidR="00D37910" w:rsidRPr="00E5040D" w:rsidRDefault="00D37910" w:rsidP="00D37910">
            <w:pPr>
              <w:bidi w:val="0"/>
              <w:rPr>
                <w:rFonts w:cs="Simplified Arabic"/>
                <w:color w:val="000000" w:themeColor="text1"/>
                <w:sz w:val="8"/>
                <w:szCs w:val="8"/>
                <w:rtl/>
              </w:rPr>
            </w:pPr>
          </w:p>
        </w:tc>
        <w:tc>
          <w:tcPr>
            <w:tcW w:w="6006" w:type="dxa"/>
            <w:vAlign w:val="center"/>
          </w:tcPr>
          <w:p w:rsidR="00D37910" w:rsidRPr="00E5040D" w:rsidRDefault="00D37910" w:rsidP="00D37910">
            <w:pPr>
              <w:bidi w:val="0"/>
              <w:rPr>
                <w:rFonts w:cs="Simplified Arabic"/>
                <w:b/>
                <w:bCs/>
                <w:color w:val="000000" w:themeColor="text1"/>
                <w:sz w:val="8"/>
                <w:szCs w:val="8"/>
                <w:rtl/>
              </w:rPr>
            </w:pPr>
          </w:p>
        </w:tc>
        <w:tc>
          <w:tcPr>
            <w:tcW w:w="1198" w:type="dxa"/>
            <w:vAlign w:val="center"/>
          </w:tcPr>
          <w:p w:rsidR="00D37910" w:rsidRPr="00E5040D" w:rsidRDefault="00D37910" w:rsidP="00D37910">
            <w:pPr>
              <w:bidi w:val="0"/>
              <w:jc w:val="center"/>
              <w:rPr>
                <w:b/>
                <w:bCs/>
                <w:color w:val="000000" w:themeColor="text1"/>
                <w:sz w:val="8"/>
                <w:szCs w:val="8"/>
                <w:rtl/>
              </w:rPr>
            </w:pPr>
          </w:p>
        </w:tc>
      </w:tr>
      <w:tr w:rsidR="00D37910" w:rsidRPr="00E5040D" w:rsidTr="00F93C15">
        <w:trPr>
          <w:trHeight w:val="278"/>
          <w:jc w:val="center"/>
        </w:trPr>
        <w:tc>
          <w:tcPr>
            <w:tcW w:w="1868" w:type="dxa"/>
            <w:vAlign w:val="center"/>
          </w:tcPr>
          <w:p w:rsidR="00D37910" w:rsidRPr="00E5040D" w:rsidRDefault="00D37910" w:rsidP="00D37910">
            <w:pPr>
              <w:bidi w:val="0"/>
              <w:ind w:firstLine="1504"/>
              <w:rPr>
                <w:rFonts w:cs="Simplified Arabic"/>
                <w:color w:val="000000" w:themeColor="text1"/>
                <w:sz w:val="24"/>
                <w:szCs w:val="24"/>
                <w:rtl/>
              </w:rPr>
            </w:pPr>
          </w:p>
        </w:tc>
        <w:tc>
          <w:tcPr>
            <w:tcW w:w="6006" w:type="dxa"/>
            <w:vAlign w:val="center"/>
          </w:tcPr>
          <w:p w:rsidR="00D37910" w:rsidRPr="00E5040D" w:rsidRDefault="00D37910" w:rsidP="00D37910">
            <w:pPr>
              <w:bidi w:val="0"/>
              <w:rPr>
                <w:rFonts w:cs="Simplified Arabic"/>
                <w:color w:val="000000" w:themeColor="text1"/>
                <w:sz w:val="24"/>
                <w:szCs w:val="24"/>
              </w:rPr>
            </w:pPr>
            <w:r w:rsidRPr="00E5040D">
              <w:rPr>
                <w:rFonts w:cs="Simplified Arabic"/>
                <w:color w:val="000000" w:themeColor="text1"/>
                <w:sz w:val="24"/>
                <w:szCs w:val="24"/>
              </w:rPr>
              <w:t>List of Tables</w:t>
            </w:r>
          </w:p>
        </w:tc>
        <w:tc>
          <w:tcPr>
            <w:tcW w:w="1198" w:type="dxa"/>
            <w:vAlign w:val="center"/>
          </w:tcPr>
          <w:p w:rsidR="00D37910" w:rsidRPr="00E5040D" w:rsidRDefault="00D37910" w:rsidP="00D37910">
            <w:pPr>
              <w:bidi w:val="0"/>
              <w:jc w:val="center"/>
              <w:rPr>
                <w:color w:val="000000" w:themeColor="text1"/>
                <w:sz w:val="24"/>
                <w:szCs w:val="24"/>
                <w:rtl/>
              </w:rPr>
            </w:pPr>
          </w:p>
        </w:tc>
      </w:tr>
      <w:tr w:rsidR="00D37910" w:rsidRPr="00E5040D" w:rsidTr="00F93C15">
        <w:trPr>
          <w:trHeight w:val="297"/>
          <w:jc w:val="center"/>
        </w:trPr>
        <w:tc>
          <w:tcPr>
            <w:tcW w:w="1868" w:type="dxa"/>
            <w:vAlign w:val="center"/>
          </w:tcPr>
          <w:p w:rsidR="00D37910" w:rsidRPr="00E5040D" w:rsidRDefault="00D37910" w:rsidP="00D37910">
            <w:pPr>
              <w:pStyle w:val="Heading4"/>
              <w:bidi w:val="0"/>
              <w:ind w:firstLine="1504"/>
              <w:rPr>
                <w:rFonts w:cs="Simplified Arabic"/>
                <w:b w:val="0"/>
                <w:bCs w:val="0"/>
                <w:color w:val="000000" w:themeColor="text1"/>
                <w:rtl/>
              </w:rPr>
            </w:pPr>
          </w:p>
        </w:tc>
        <w:tc>
          <w:tcPr>
            <w:tcW w:w="6006" w:type="dxa"/>
            <w:vAlign w:val="center"/>
          </w:tcPr>
          <w:p w:rsidR="00D37910" w:rsidRPr="00E5040D" w:rsidRDefault="00D37910" w:rsidP="00D37910">
            <w:pPr>
              <w:bidi w:val="0"/>
              <w:rPr>
                <w:rFonts w:cs="Simplified Arabic"/>
                <w:color w:val="000000" w:themeColor="text1"/>
                <w:sz w:val="24"/>
                <w:szCs w:val="24"/>
                <w:rtl/>
              </w:rPr>
            </w:pPr>
            <w:r w:rsidRPr="00E5040D">
              <w:rPr>
                <w:rFonts w:cs="Simplified Arabic"/>
                <w:color w:val="000000" w:themeColor="text1"/>
                <w:sz w:val="24"/>
                <w:szCs w:val="24"/>
              </w:rPr>
              <w:t>Introduction</w:t>
            </w:r>
          </w:p>
        </w:tc>
        <w:tc>
          <w:tcPr>
            <w:tcW w:w="1198" w:type="dxa"/>
            <w:vAlign w:val="center"/>
          </w:tcPr>
          <w:p w:rsidR="00D37910" w:rsidRPr="00E5040D" w:rsidRDefault="00D37910" w:rsidP="00D37910">
            <w:pPr>
              <w:pStyle w:val="Heading4"/>
              <w:bidi w:val="0"/>
              <w:jc w:val="center"/>
              <w:rPr>
                <w:b w:val="0"/>
                <w:bCs w:val="0"/>
                <w:color w:val="000000" w:themeColor="text1"/>
                <w:rtl/>
              </w:rPr>
            </w:pPr>
          </w:p>
        </w:tc>
      </w:tr>
      <w:tr w:rsidR="00D37910" w:rsidRPr="00E5040D" w:rsidTr="00F93C15">
        <w:trPr>
          <w:trHeight w:val="100"/>
          <w:jc w:val="center"/>
        </w:trPr>
        <w:tc>
          <w:tcPr>
            <w:tcW w:w="1868" w:type="dxa"/>
            <w:vAlign w:val="center"/>
          </w:tcPr>
          <w:p w:rsidR="00D37910" w:rsidRPr="00E5040D" w:rsidRDefault="00D37910" w:rsidP="00D37910">
            <w:pPr>
              <w:bidi w:val="0"/>
              <w:rPr>
                <w:rFonts w:cs="Simplified Arabic"/>
                <w:color w:val="000000" w:themeColor="text1"/>
                <w:sz w:val="12"/>
                <w:szCs w:val="12"/>
                <w:rtl/>
              </w:rPr>
            </w:pPr>
          </w:p>
        </w:tc>
        <w:tc>
          <w:tcPr>
            <w:tcW w:w="6006" w:type="dxa"/>
            <w:vAlign w:val="center"/>
          </w:tcPr>
          <w:p w:rsidR="00D37910" w:rsidRPr="00E5040D" w:rsidRDefault="00D37910" w:rsidP="00D37910">
            <w:pPr>
              <w:bidi w:val="0"/>
              <w:rPr>
                <w:rFonts w:cs="Simplified Arabic"/>
                <w:b/>
                <w:bCs/>
                <w:color w:val="000000" w:themeColor="text1"/>
                <w:sz w:val="12"/>
                <w:szCs w:val="12"/>
                <w:rtl/>
              </w:rPr>
            </w:pPr>
          </w:p>
        </w:tc>
        <w:tc>
          <w:tcPr>
            <w:tcW w:w="1198" w:type="dxa"/>
            <w:vAlign w:val="center"/>
          </w:tcPr>
          <w:p w:rsidR="00D37910" w:rsidRPr="00E5040D" w:rsidRDefault="00D37910"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r w:rsidRPr="00E5040D">
              <w:rPr>
                <w:color w:val="000000" w:themeColor="text1"/>
                <w:sz w:val="24"/>
                <w:szCs w:val="24"/>
              </w:rPr>
              <w:t>Chapter One:</w:t>
            </w:r>
          </w:p>
        </w:tc>
        <w:tc>
          <w:tcPr>
            <w:tcW w:w="6006" w:type="dxa"/>
            <w:vAlign w:val="center"/>
          </w:tcPr>
          <w:p w:rsidR="00C85575" w:rsidRPr="00E5040D" w:rsidRDefault="00C85575" w:rsidP="00D37910">
            <w:pPr>
              <w:bidi w:val="0"/>
              <w:rPr>
                <w:rFonts w:cs="Simplified Arabic"/>
                <w:b/>
                <w:bCs/>
                <w:color w:val="000000" w:themeColor="text1"/>
                <w:sz w:val="24"/>
                <w:szCs w:val="24"/>
              </w:rPr>
            </w:pPr>
            <w:r w:rsidRPr="00E5040D">
              <w:rPr>
                <w:rFonts w:cs="Simplified Arabic"/>
                <w:b/>
                <w:bCs/>
                <w:color w:val="000000" w:themeColor="text1"/>
                <w:sz w:val="24"/>
                <w:szCs w:val="24"/>
              </w:rPr>
              <w:t>Terms, Indicators and Classifications</w:t>
            </w:r>
          </w:p>
        </w:tc>
        <w:tc>
          <w:tcPr>
            <w:tcW w:w="1198" w:type="dxa"/>
            <w:vAlign w:val="center"/>
          </w:tcPr>
          <w:p w:rsidR="00C85575" w:rsidRPr="00C85575" w:rsidRDefault="00C85575" w:rsidP="005B64EB">
            <w:pPr>
              <w:bidi w:val="0"/>
              <w:jc w:val="center"/>
              <w:rPr>
                <w:b/>
                <w:bCs/>
                <w:color w:val="000000" w:themeColor="text1"/>
                <w:sz w:val="24"/>
                <w:szCs w:val="24"/>
                <w:rtl/>
              </w:rPr>
            </w:pPr>
            <w:r w:rsidRPr="00C85575">
              <w:rPr>
                <w:b/>
                <w:bCs/>
                <w:color w:val="000000" w:themeColor="text1"/>
                <w:sz w:val="24"/>
                <w:szCs w:val="24"/>
              </w:rPr>
              <w:t>[</w:t>
            </w:r>
            <w:r w:rsidRPr="00C85575">
              <w:rPr>
                <w:rFonts w:hint="cs"/>
                <w:b/>
                <w:bCs/>
                <w:color w:val="000000" w:themeColor="text1"/>
                <w:sz w:val="24"/>
                <w:szCs w:val="24"/>
                <w:rtl/>
              </w:rPr>
              <w:t>13</w:t>
            </w:r>
            <w:r w:rsidRPr="00C85575">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left" w:pos="849"/>
              </w:tabs>
              <w:bidi w:val="0"/>
              <w:ind w:firstLine="1504"/>
              <w:rPr>
                <w:rFonts w:cs="Simplified Arabic"/>
                <w:color w:val="000000" w:themeColor="text1"/>
                <w:sz w:val="24"/>
                <w:szCs w:val="24"/>
                <w:rtl/>
              </w:rPr>
            </w:pPr>
          </w:p>
        </w:tc>
        <w:tc>
          <w:tcPr>
            <w:tcW w:w="6006" w:type="dxa"/>
            <w:vAlign w:val="center"/>
          </w:tcPr>
          <w:p w:rsidR="00C85575" w:rsidRPr="00E5040D" w:rsidRDefault="00C85575" w:rsidP="00D37910">
            <w:pPr>
              <w:bidi w:val="0"/>
              <w:ind w:left="370" w:hanging="370"/>
              <w:rPr>
                <w:rFonts w:cs="Simplified Arabic"/>
                <w:color w:val="000000" w:themeColor="text1"/>
                <w:sz w:val="24"/>
                <w:szCs w:val="24"/>
                <w:rtl/>
              </w:rPr>
            </w:pPr>
            <w:r w:rsidRPr="00E5040D">
              <w:rPr>
                <w:rFonts w:cs="Simplified Arabic"/>
                <w:color w:val="000000" w:themeColor="text1"/>
                <w:sz w:val="24"/>
                <w:szCs w:val="24"/>
              </w:rPr>
              <w:t>1.1  Terms and Indicators</w:t>
            </w:r>
          </w:p>
        </w:tc>
        <w:tc>
          <w:tcPr>
            <w:tcW w:w="1198" w:type="dxa"/>
            <w:vAlign w:val="center"/>
          </w:tcPr>
          <w:p w:rsidR="00C85575" w:rsidRPr="00E5040D" w:rsidRDefault="00C85575" w:rsidP="007E6FFA">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left" w:pos="849"/>
              </w:tabs>
              <w:bidi w:val="0"/>
              <w:ind w:firstLine="1504"/>
              <w:rPr>
                <w:rFonts w:cs="Simplified Arabic"/>
                <w:color w:val="000000" w:themeColor="text1"/>
                <w:sz w:val="24"/>
                <w:szCs w:val="24"/>
                <w:rtl/>
              </w:rPr>
            </w:pPr>
          </w:p>
        </w:tc>
        <w:tc>
          <w:tcPr>
            <w:tcW w:w="6006" w:type="dxa"/>
            <w:vAlign w:val="center"/>
          </w:tcPr>
          <w:p w:rsidR="00C85575" w:rsidRPr="00E5040D" w:rsidRDefault="00C85575" w:rsidP="00D37910">
            <w:pPr>
              <w:bidi w:val="0"/>
              <w:ind w:left="370" w:hanging="370"/>
              <w:rPr>
                <w:rFonts w:cs="Simplified Arabic"/>
                <w:color w:val="000000" w:themeColor="text1"/>
                <w:sz w:val="24"/>
                <w:szCs w:val="24"/>
                <w:rtl/>
              </w:rPr>
            </w:pPr>
            <w:r w:rsidRPr="00E5040D">
              <w:rPr>
                <w:rFonts w:cs="Simplified Arabic"/>
                <w:color w:val="000000" w:themeColor="text1"/>
                <w:sz w:val="24"/>
                <w:szCs w:val="24"/>
              </w:rPr>
              <w:t>1.2  Classifications</w:t>
            </w:r>
          </w:p>
        </w:tc>
        <w:tc>
          <w:tcPr>
            <w:tcW w:w="1198" w:type="dxa"/>
            <w:vAlign w:val="center"/>
          </w:tcPr>
          <w:p w:rsidR="00C85575" w:rsidRPr="00E5040D" w:rsidRDefault="00C85575" w:rsidP="007E6FFA">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14</w:t>
            </w:r>
            <w:r w:rsidRPr="00E5040D">
              <w:rPr>
                <w:color w:val="000000" w:themeColor="text1"/>
                <w:sz w:val="24"/>
                <w:szCs w:val="24"/>
              </w:rPr>
              <w:t>]</w:t>
            </w:r>
          </w:p>
        </w:tc>
      </w:tr>
      <w:tr w:rsidR="00C85575" w:rsidRPr="00E5040D" w:rsidTr="00F93C15">
        <w:trPr>
          <w:trHeight w:val="100"/>
          <w:jc w:val="center"/>
        </w:trPr>
        <w:tc>
          <w:tcPr>
            <w:tcW w:w="1868" w:type="dxa"/>
            <w:vAlign w:val="center"/>
          </w:tcPr>
          <w:p w:rsidR="00C85575" w:rsidRPr="00E5040D" w:rsidRDefault="00C85575" w:rsidP="00D37910">
            <w:pPr>
              <w:bidi w:val="0"/>
              <w:rPr>
                <w:rFonts w:cs="Simplified Arabic"/>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color w:val="000000" w:themeColor="text1"/>
                <w:sz w:val="24"/>
                <w:szCs w:val="24"/>
              </w:rPr>
            </w:pPr>
            <w:r w:rsidRPr="00E5040D">
              <w:rPr>
                <w:color w:val="000000" w:themeColor="text1"/>
                <w:sz w:val="24"/>
                <w:szCs w:val="24"/>
              </w:rPr>
              <w:t>Chapter Two:</w:t>
            </w:r>
          </w:p>
        </w:tc>
        <w:tc>
          <w:tcPr>
            <w:tcW w:w="6006" w:type="dxa"/>
            <w:vAlign w:val="center"/>
          </w:tcPr>
          <w:p w:rsidR="00C85575" w:rsidRPr="00E5040D" w:rsidRDefault="00C85575" w:rsidP="00D37910">
            <w:pPr>
              <w:bidi w:val="0"/>
              <w:rPr>
                <w:rFonts w:cs="Simplified Arabic"/>
                <w:b/>
                <w:bCs/>
                <w:color w:val="000000" w:themeColor="text1"/>
                <w:sz w:val="24"/>
                <w:szCs w:val="24"/>
              </w:rPr>
            </w:pPr>
            <w:r w:rsidRPr="00E5040D">
              <w:rPr>
                <w:rFonts w:cs="Simplified Arabic"/>
                <w:b/>
                <w:bCs/>
                <w:color w:val="000000" w:themeColor="text1"/>
                <w:sz w:val="24"/>
                <w:szCs w:val="24"/>
              </w:rPr>
              <w:t>Main Findings</w:t>
            </w:r>
          </w:p>
        </w:tc>
        <w:tc>
          <w:tcPr>
            <w:tcW w:w="1198" w:type="dxa"/>
            <w:vAlign w:val="center"/>
          </w:tcPr>
          <w:p w:rsidR="00C85575" w:rsidRPr="00E5040D" w:rsidRDefault="00C85575" w:rsidP="007E6FFA">
            <w:pPr>
              <w:tabs>
                <w:tab w:val="left" w:pos="282"/>
                <w:tab w:val="left" w:pos="424"/>
              </w:tabs>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15</w:t>
            </w:r>
            <w:r w:rsidRPr="00E5040D">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numPr>
                <w:ilvl w:val="1"/>
                <w:numId w:val="16"/>
              </w:numPr>
              <w:tabs>
                <w:tab w:val="right" w:pos="180"/>
              </w:tabs>
              <w:autoSpaceDE/>
              <w:autoSpaceDN/>
              <w:bidi w:val="0"/>
              <w:ind w:right="1440"/>
              <w:rPr>
                <w:color w:val="000000" w:themeColor="text1"/>
                <w:sz w:val="24"/>
                <w:szCs w:val="24"/>
              </w:rPr>
            </w:pPr>
            <w:r w:rsidRPr="00E5040D">
              <w:rPr>
                <w:color w:val="000000" w:themeColor="text1"/>
                <w:sz w:val="24"/>
                <w:szCs w:val="24"/>
              </w:rPr>
              <w:t>Domestic Trips</w:t>
            </w:r>
          </w:p>
        </w:tc>
        <w:tc>
          <w:tcPr>
            <w:tcW w:w="1198" w:type="dxa"/>
            <w:vAlign w:val="center"/>
          </w:tcPr>
          <w:p w:rsidR="00C85575" w:rsidRPr="00E5040D" w:rsidRDefault="00C85575" w:rsidP="007E6FFA">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2.1.1 </w:t>
            </w:r>
            <w:r w:rsidRPr="00E5040D">
              <w:rPr>
                <w:rFonts w:cs="Simplified Arabic"/>
                <w:color w:val="000000" w:themeColor="text1"/>
                <w:sz w:val="24"/>
                <w:szCs w:val="24"/>
              </w:rPr>
              <w:t xml:space="preserve"> Frequency of Domestic Trips</w:t>
            </w:r>
          </w:p>
        </w:tc>
        <w:tc>
          <w:tcPr>
            <w:tcW w:w="1198" w:type="dxa"/>
          </w:tcPr>
          <w:p w:rsidR="00C85575" w:rsidRDefault="00C85575" w:rsidP="007E6FFA">
            <w:pPr>
              <w:bidi w:val="0"/>
              <w:jc w:val="center"/>
            </w:pPr>
            <w:r w:rsidRPr="000B0648">
              <w:rPr>
                <w:color w:val="000000" w:themeColor="text1"/>
                <w:sz w:val="24"/>
                <w:szCs w:val="24"/>
              </w:rPr>
              <w:t>[</w:t>
            </w:r>
            <w:r w:rsidRPr="000B0648">
              <w:rPr>
                <w:rFonts w:hint="cs"/>
                <w:color w:val="000000" w:themeColor="text1"/>
                <w:sz w:val="24"/>
                <w:szCs w:val="24"/>
                <w:rtl/>
              </w:rPr>
              <w:t>15</w:t>
            </w:r>
            <w:r w:rsidRPr="000B0648">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2.1.2 </w:t>
            </w:r>
            <w:r w:rsidRPr="00E5040D">
              <w:rPr>
                <w:rFonts w:cs="Simplified Arabic"/>
                <w:color w:val="000000" w:themeColor="text1"/>
                <w:sz w:val="24"/>
                <w:szCs w:val="24"/>
              </w:rPr>
              <w:t xml:space="preserve"> Destination of Domestic Trips in the West Bank</w:t>
            </w:r>
          </w:p>
        </w:tc>
        <w:tc>
          <w:tcPr>
            <w:tcW w:w="1198" w:type="dxa"/>
          </w:tcPr>
          <w:p w:rsidR="00C85575" w:rsidRDefault="00C85575" w:rsidP="007E6FFA">
            <w:pPr>
              <w:bidi w:val="0"/>
              <w:jc w:val="center"/>
            </w:pPr>
            <w:r w:rsidRPr="000B0648">
              <w:rPr>
                <w:color w:val="000000" w:themeColor="text1"/>
                <w:sz w:val="24"/>
                <w:szCs w:val="24"/>
              </w:rPr>
              <w:t>[</w:t>
            </w:r>
            <w:r w:rsidRPr="000B0648">
              <w:rPr>
                <w:rFonts w:hint="cs"/>
                <w:color w:val="000000" w:themeColor="text1"/>
                <w:sz w:val="24"/>
                <w:szCs w:val="24"/>
                <w:rtl/>
              </w:rPr>
              <w:t>15</w:t>
            </w:r>
            <w:r w:rsidRPr="000B0648">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2.1.3  </w:t>
            </w:r>
            <w:r w:rsidRPr="00E5040D">
              <w:rPr>
                <w:rFonts w:cs="Simplified Arabic"/>
                <w:color w:val="000000" w:themeColor="text1"/>
                <w:sz w:val="24"/>
                <w:szCs w:val="24"/>
              </w:rPr>
              <w:t>Destination of Domestic Trips in Gaza Strip</w:t>
            </w:r>
          </w:p>
        </w:tc>
        <w:tc>
          <w:tcPr>
            <w:tcW w:w="1198" w:type="dxa"/>
          </w:tcPr>
          <w:p w:rsidR="00C85575" w:rsidRDefault="00C85575" w:rsidP="00F71302">
            <w:pPr>
              <w:bidi w:val="0"/>
              <w:jc w:val="center"/>
            </w:pPr>
            <w:r w:rsidRPr="00F12C76">
              <w:rPr>
                <w:color w:val="000000" w:themeColor="text1"/>
                <w:sz w:val="24"/>
                <w:szCs w:val="24"/>
              </w:rPr>
              <w:t>[</w:t>
            </w:r>
            <w:r>
              <w:rPr>
                <w:rFonts w:hint="cs"/>
                <w:color w:val="000000" w:themeColor="text1"/>
                <w:sz w:val="24"/>
                <w:szCs w:val="24"/>
                <w:rtl/>
              </w:rPr>
              <w:t>16</w:t>
            </w:r>
            <w:r w:rsidRPr="00F12C76">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2.1.4  </w:t>
            </w:r>
            <w:r w:rsidRPr="00E5040D">
              <w:rPr>
                <w:color w:val="000000" w:themeColor="text1"/>
                <w:sz w:val="24"/>
              </w:rPr>
              <w:t>Organization of Domestic Trips</w:t>
            </w:r>
          </w:p>
        </w:tc>
        <w:tc>
          <w:tcPr>
            <w:tcW w:w="1198" w:type="dxa"/>
          </w:tcPr>
          <w:p w:rsidR="00C85575" w:rsidRDefault="00C85575" w:rsidP="00F17AE2">
            <w:pPr>
              <w:bidi w:val="0"/>
              <w:jc w:val="center"/>
            </w:pPr>
            <w:r w:rsidRPr="00F12C76">
              <w:rPr>
                <w:color w:val="000000" w:themeColor="text1"/>
                <w:sz w:val="24"/>
                <w:szCs w:val="24"/>
              </w:rPr>
              <w:t>[</w:t>
            </w:r>
            <w:r w:rsidR="00F17AE2">
              <w:rPr>
                <w:rFonts w:hint="cs"/>
                <w:color w:val="000000" w:themeColor="text1"/>
                <w:sz w:val="24"/>
                <w:szCs w:val="24"/>
                <w:rtl/>
              </w:rPr>
              <w:t>16</w:t>
            </w:r>
            <w:r w:rsidRPr="00F12C76">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2.1.5  </w:t>
            </w:r>
            <w:r w:rsidRPr="00E5040D">
              <w:rPr>
                <w:color w:val="000000" w:themeColor="text1"/>
                <w:sz w:val="24"/>
              </w:rPr>
              <w:t>Facilities and Services Available at Visited Places</w:t>
            </w:r>
          </w:p>
        </w:tc>
        <w:tc>
          <w:tcPr>
            <w:tcW w:w="1198" w:type="dxa"/>
          </w:tcPr>
          <w:p w:rsidR="00C85575" w:rsidRDefault="00C85575" w:rsidP="009975B8">
            <w:pPr>
              <w:bidi w:val="0"/>
              <w:jc w:val="center"/>
            </w:pPr>
            <w:r w:rsidRPr="00F12C76">
              <w:rPr>
                <w:color w:val="000000" w:themeColor="text1"/>
                <w:sz w:val="24"/>
                <w:szCs w:val="24"/>
              </w:rPr>
              <w:t>[</w:t>
            </w:r>
            <w:r>
              <w:rPr>
                <w:rFonts w:hint="cs"/>
                <w:color w:val="000000" w:themeColor="text1"/>
                <w:sz w:val="24"/>
                <w:szCs w:val="24"/>
                <w:rtl/>
              </w:rPr>
              <w:t>17</w:t>
            </w:r>
            <w:r w:rsidRPr="00F12C76">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tl/>
              </w:rPr>
            </w:pPr>
            <w:r w:rsidRPr="00E5040D">
              <w:rPr>
                <w:color w:val="000000" w:themeColor="text1"/>
                <w:sz w:val="24"/>
                <w:szCs w:val="24"/>
              </w:rPr>
              <w:t xml:space="preserve">2.1.6  </w:t>
            </w:r>
            <w:r w:rsidRPr="00E5040D">
              <w:rPr>
                <w:color w:val="000000" w:themeColor="text1"/>
                <w:sz w:val="24"/>
              </w:rPr>
              <w:t xml:space="preserve">Average </w:t>
            </w:r>
            <w:r w:rsidR="00FA6B00" w:rsidRPr="00E5040D">
              <w:rPr>
                <w:color w:val="000000" w:themeColor="text1"/>
                <w:sz w:val="24"/>
                <w:szCs w:val="24"/>
              </w:rPr>
              <w:t xml:space="preserve">Expenditure </w:t>
            </w:r>
            <w:r w:rsidRPr="00E5040D">
              <w:rPr>
                <w:color w:val="000000" w:themeColor="text1"/>
                <w:sz w:val="24"/>
              </w:rPr>
              <w:t>on a Domestic Trip</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17</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EB64EA">
            <w:pPr>
              <w:bidi w:val="0"/>
              <w:jc w:val="both"/>
              <w:rPr>
                <w:color w:val="000000" w:themeColor="text1"/>
                <w:sz w:val="24"/>
              </w:rPr>
            </w:pPr>
            <w:r w:rsidRPr="00E5040D">
              <w:rPr>
                <w:color w:val="000000" w:themeColor="text1"/>
                <w:sz w:val="24"/>
                <w:szCs w:val="24"/>
              </w:rPr>
              <w:t xml:space="preserve">2.2 </w:t>
            </w:r>
            <w:r w:rsidRPr="00E5040D">
              <w:rPr>
                <w:color w:val="000000" w:themeColor="text1"/>
                <w:sz w:val="24"/>
              </w:rPr>
              <w:t xml:space="preserve">Outbound Trips </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color w:val="000000" w:themeColor="text1"/>
                <w:sz w:val="24"/>
                <w:szCs w:val="24"/>
              </w:rPr>
              <w:t>1</w:t>
            </w:r>
            <w:r>
              <w:rPr>
                <w:rFonts w:hint="cs"/>
                <w:color w:val="000000" w:themeColor="text1"/>
                <w:sz w:val="24"/>
                <w:szCs w:val="24"/>
                <w:rtl/>
              </w:rPr>
              <w:t>8</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2.2.1</w:t>
            </w:r>
            <w:r w:rsidRPr="00E5040D">
              <w:rPr>
                <w:color w:val="000000" w:themeColor="text1"/>
                <w:sz w:val="24"/>
              </w:rPr>
              <w:t xml:space="preserve">  Frequency of Outbound Trips</w:t>
            </w:r>
          </w:p>
        </w:tc>
        <w:tc>
          <w:tcPr>
            <w:tcW w:w="1198" w:type="dxa"/>
          </w:tcPr>
          <w:p w:rsidR="00C85575" w:rsidRDefault="00C85575" w:rsidP="00F71302">
            <w:pPr>
              <w:bidi w:val="0"/>
              <w:jc w:val="center"/>
            </w:pPr>
            <w:r w:rsidRPr="00B751FE">
              <w:rPr>
                <w:color w:val="000000" w:themeColor="text1"/>
                <w:sz w:val="24"/>
                <w:szCs w:val="24"/>
              </w:rPr>
              <w:t>[1</w:t>
            </w:r>
            <w:r w:rsidRPr="00B751FE">
              <w:rPr>
                <w:rFonts w:hint="cs"/>
                <w:color w:val="000000" w:themeColor="text1"/>
                <w:sz w:val="24"/>
                <w:szCs w:val="24"/>
                <w:rtl/>
              </w:rPr>
              <w:t>8</w:t>
            </w:r>
            <w:r w:rsidRPr="00B751F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2.2.2</w:t>
            </w:r>
            <w:r w:rsidRPr="00E5040D">
              <w:rPr>
                <w:color w:val="000000" w:themeColor="text1"/>
                <w:sz w:val="24"/>
              </w:rPr>
              <w:t xml:space="preserve">  Destination of Outbound Trips</w:t>
            </w:r>
          </w:p>
        </w:tc>
        <w:tc>
          <w:tcPr>
            <w:tcW w:w="1198" w:type="dxa"/>
          </w:tcPr>
          <w:p w:rsidR="00C85575" w:rsidRDefault="00C85575" w:rsidP="00161FD7">
            <w:pPr>
              <w:bidi w:val="0"/>
              <w:jc w:val="center"/>
            </w:pPr>
            <w:r w:rsidRPr="00B751FE">
              <w:rPr>
                <w:color w:val="000000" w:themeColor="text1"/>
                <w:sz w:val="24"/>
                <w:szCs w:val="24"/>
              </w:rPr>
              <w:t>[</w:t>
            </w:r>
            <w:r w:rsidR="00161FD7">
              <w:rPr>
                <w:color w:val="000000" w:themeColor="text1"/>
                <w:sz w:val="24"/>
                <w:szCs w:val="24"/>
              </w:rPr>
              <w:t>19</w:t>
            </w:r>
            <w:r w:rsidRPr="00B751F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2.2.3  Purpose of </w:t>
            </w:r>
            <w:r w:rsidRPr="00E5040D">
              <w:rPr>
                <w:color w:val="000000" w:themeColor="text1"/>
                <w:sz w:val="24"/>
              </w:rPr>
              <w:t>Outbound Trips</w:t>
            </w:r>
          </w:p>
        </w:tc>
        <w:tc>
          <w:tcPr>
            <w:tcW w:w="1198" w:type="dxa"/>
          </w:tcPr>
          <w:p w:rsidR="00C85575" w:rsidRDefault="00C85575" w:rsidP="00F71302">
            <w:pPr>
              <w:bidi w:val="0"/>
              <w:jc w:val="center"/>
            </w:pPr>
            <w:r w:rsidRPr="00B751FE">
              <w:rPr>
                <w:color w:val="000000" w:themeColor="text1"/>
                <w:sz w:val="24"/>
                <w:szCs w:val="24"/>
              </w:rPr>
              <w:t>[1</w:t>
            </w:r>
            <w:r>
              <w:rPr>
                <w:color w:val="000000" w:themeColor="text1"/>
                <w:sz w:val="24"/>
                <w:szCs w:val="24"/>
              </w:rPr>
              <w:t>9</w:t>
            </w:r>
            <w:r w:rsidRPr="00B751F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2.2.4</w:t>
            </w:r>
            <w:r w:rsidRPr="00E5040D">
              <w:rPr>
                <w:color w:val="000000" w:themeColor="text1"/>
                <w:sz w:val="24"/>
              </w:rPr>
              <w:t xml:space="preserve">  Organization of Outbound Trips</w:t>
            </w:r>
          </w:p>
        </w:tc>
        <w:tc>
          <w:tcPr>
            <w:tcW w:w="1198" w:type="dxa"/>
          </w:tcPr>
          <w:p w:rsidR="00C85575" w:rsidRDefault="00C85575" w:rsidP="00F71302">
            <w:pPr>
              <w:bidi w:val="0"/>
              <w:jc w:val="center"/>
            </w:pPr>
            <w:r w:rsidRPr="0021205C">
              <w:rPr>
                <w:color w:val="000000" w:themeColor="text1"/>
                <w:sz w:val="24"/>
                <w:szCs w:val="24"/>
              </w:rPr>
              <w:t>[1</w:t>
            </w:r>
            <w:r>
              <w:rPr>
                <w:color w:val="000000" w:themeColor="text1"/>
                <w:sz w:val="24"/>
                <w:szCs w:val="24"/>
              </w:rPr>
              <w:t>9</w:t>
            </w:r>
            <w:r w:rsidRPr="0021205C">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2.2.5  Average Expenditure of Outbound Trips</w:t>
            </w:r>
          </w:p>
        </w:tc>
        <w:tc>
          <w:tcPr>
            <w:tcW w:w="1198" w:type="dxa"/>
          </w:tcPr>
          <w:p w:rsidR="00C85575" w:rsidRDefault="00C85575" w:rsidP="00F71302">
            <w:pPr>
              <w:bidi w:val="0"/>
              <w:jc w:val="center"/>
            </w:pPr>
            <w:r w:rsidRPr="0021205C">
              <w:rPr>
                <w:color w:val="000000" w:themeColor="text1"/>
                <w:sz w:val="24"/>
                <w:szCs w:val="24"/>
              </w:rPr>
              <w:t>[1</w:t>
            </w:r>
            <w:r>
              <w:rPr>
                <w:color w:val="000000" w:themeColor="text1"/>
                <w:sz w:val="24"/>
                <w:szCs w:val="24"/>
              </w:rPr>
              <w:t>9</w:t>
            </w:r>
            <w:r w:rsidRPr="0021205C">
              <w:rPr>
                <w:color w:val="000000" w:themeColor="text1"/>
                <w:sz w:val="24"/>
                <w:szCs w:val="24"/>
              </w:rPr>
              <w:t>]</w:t>
            </w:r>
          </w:p>
        </w:tc>
      </w:tr>
      <w:tr w:rsidR="00C85575" w:rsidRPr="00E5040D" w:rsidTr="00F93C15">
        <w:trPr>
          <w:trHeight w:val="100"/>
          <w:jc w:val="center"/>
        </w:trPr>
        <w:tc>
          <w:tcPr>
            <w:tcW w:w="1868" w:type="dxa"/>
            <w:vAlign w:val="center"/>
          </w:tcPr>
          <w:p w:rsidR="00C85575" w:rsidRPr="00E5040D" w:rsidRDefault="00C85575" w:rsidP="00D37910">
            <w:pPr>
              <w:bidi w:val="0"/>
              <w:rPr>
                <w:rFonts w:cs="Simplified Arabic"/>
                <w:color w:val="000000" w:themeColor="text1"/>
                <w:sz w:val="12"/>
                <w:szCs w:val="12"/>
                <w:rtl/>
              </w:rPr>
            </w:pPr>
          </w:p>
        </w:tc>
        <w:tc>
          <w:tcPr>
            <w:tcW w:w="6006" w:type="dxa"/>
            <w:vAlign w:val="center"/>
          </w:tcPr>
          <w:p w:rsidR="00C85575" w:rsidRPr="00E5040D" w:rsidRDefault="00C85575" w:rsidP="00D37910">
            <w:pPr>
              <w:tabs>
                <w:tab w:val="right" w:pos="180"/>
              </w:tabs>
              <w:autoSpaceDE/>
              <w:autoSpaceDN/>
              <w:bidi w:val="0"/>
              <w:ind w:right="1440"/>
              <w:rPr>
                <w:color w:val="000000" w:themeColor="text1"/>
                <w:sz w:val="24"/>
                <w:szCs w:val="24"/>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color w:val="000000" w:themeColor="text1"/>
                <w:sz w:val="24"/>
                <w:szCs w:val="24"/>
              </w:rPr>
            </w:pPr>
            <w:r w:rsidRPr="00E5040D">
              <w:rPr>
                <w:color w:val="000000" w:themeColor="text1"/>
                <w:sz w:val="24"/>
                <w:szCs w:val="24"/>
              </w:rPr>
              <w:t>Chapter Three:</w:t>
            </w: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Methodology</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2</w:t>
            </w:r>
            <w:r>
              <w:rPr>
                <w:b/>
                <w:bCs/>
                <w:color w:val="000000" w:themeColor="text1"/>
                <w:sz w:val="24"/>
                <w:szCs w:val="24"/>
              </w:rPr>
              <w:t>1</w:t>
            </w:r>
            <w:r w:rsidRPr="00E5040D">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3.1  Survey Objectives</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3.2  Questionnaire</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3.3  Sample and  Frame</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3.3.1  Target Population</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3.3.2  Sampling Frame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3.3.3  Sample Size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3.3.4  Sample Design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3.3.5  Sample Strata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3.3.6  Domains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3.3.7  Weights Calculation </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 xml:space="preserve">3.4  </w:t>
            </w:r>
            <w:r w:rsidR="005D6B6C" w:rsidRPr="005D6B6C">
              <w:rPr>
                <w:rFonts w:cs="Simplified Arabic"/>
                <w:color w:val="000000" w:themeColor="text1"/>
                <w:sz w:val="24"/>
                <w:szCs w:val="24"/>
              </w:rPr>
              <w:t>Fieldwork</w:t>
            </w:r>
            <w:r w:rsidR="005D6B6C" w:rsidRPr="00A30357">
              <w:rPr>
                <w:b/>
                <w:bCs/>
                <w:color w:val="000000" w:themeColor="text1"/>
                <w:sz w:val="24"/>
                <w:szCs w:val="24"/>
              </w:rPr>
              <w:t xml:space="preserve"> </w:t>
            </w:r>
            <w:r w:rsidRPr="00E5040D">
              <w:rPr>
                <w:rFonts w:cs="Simplified Arabic"/>
                <w:color w:val="000000" w:themeColor="text1"/>
                <w:sz w:val="24"/>
                <w:szCs w:val="24"/>
              </w:rPr>
              <w:t>Operations</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3.4.1  Training and Hiring  </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3.4.2  Data Collection</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3.4.3  Field Editing and Supervising</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5D7B65">
            <w:pPr>
              <w:bidi w:val="0"/>
              <w:ind w:firstLine="463"/>
              <w:rPr>
                <w:rFonts w:cs="Simplified Arabic"/>
                <w:color w:val="000000" w:themeColor="text1"/>
                <w:sz w:val="24"/>
                <w:szCs w:val="24"/>
                <w:rtl/>
              </w:rPr>
            </w:pPr>
            <w:r w:rsidRPr="00E5040D">
              <w:rPr>
                <w:rFonts w:cs="Simplified Arabic"/>
                <w:color w:val="000000" w:themeColor="text1"/>
                <w:sz w:val="24"/>
                <w:szCs w:val="24"/>
              </w:rPr>
              <w:t>3.4.4  Office Editing and Coding</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color w:val="000000" w:themeColor="text1"/>
                <w:sz w:val="24"/>
                <w:szCs w:val="24"/>
              </w:rPr>
              <w:t>23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keepNext/>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color w:val="000000" w:themeColor="text1"/>
                <w:sz w:val="24"/>
                <w:szCs w:val="24"/>
                <w:rtl/>
              </w:rPr>
            </w:pPr>
            <w:r w:rsidRPr="00E5040D">
              <w:rPr>
                <w:rFonts w:cs="Simplified Arabic"/>
                <w:color w:val="000000" w:themeColor="text1"/>
                <w:sz w:val="24"/>
                <w:szCs w:val="24"/>
              </w:rPr>
              <w:t xml:space="preserve">3.5  </w:t>
            </w:r>
            <w:r w:rsidRPr="00E5040D">
              <w:rPr>
                <w:color w:val="000000" w:themeColor="text1"/>
                <w:sz w:val="24"/>
                <w:szCs w:val="24"/>
              </w:rPr>
              <w:t>Data Processing</w:t>
            </w:r>
          </w:p>
        </w:tc>
        <w:tc>
          <w:tcPr>
            <w:tcW w:w="1198" w:type="dxa"/>
            <w:vAlign w:val="center"/>
          </w:tcPr>
          <w:p w:rsidR="00C85575" w:rsidRPr="00E5040D" w:rsidRDefault="00C85575" w:rsidP="00F71302">
            <w:pPr>
              <w:keepNext/>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keepNext/>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keepNext/>
              <w:bidi w:val="0"/>
              <w:ind w:firstLine="463"/>
              <w:rPr>
                <w:rFonts w:cs="Simplified Arabic"/>
                <w:color w:val="000000" w:themeColor="text1"/>
                <w:sz w:val="24"/>
                <w:szCs w:val="24"/>
                <w:rtl/>
              </w:rPr>
            </w:pPr>
            <w:r w:rsidRPr="00E5040D">
              <w:rPr>
                <w:rFonts w:cs="Simplified Arabic"/>
                <w:color w:val="000000" w:themeColor="text1"/>
                <w:sz w:val="24"/>
                <w:szCs w:val="24"/>
              </w:rPr>
              <w:t>3.5.1  Programming Consistency Check</w:t>
            </w:r>
          </w:p>
        </w:tc>
        <w:tc>
          <w:tcPr>
            <w:tcW w:w="1198" w:type="dxa"/>
            <w:vAlign w:val="center"/>
          </w:tcPr>
          <w:p w:rsidR="00C85575" w:rsidRPr="00E5040D" w:rsidRDefault="00C85575" w:rsidP="00F71302">
            <w:pPr>
              <w:keepNext/>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keepNext/>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keepNext/>
              <w:bidi w:val="0"/>
              <w:ind w:firstLine="463"/>
              <w:rPr>
                <w:rFonts w:cs="Simplified Arabic"/>
                <w:color w:val="000000" w:themeColor="text1"/>
                <w:sz w:val="24"/>
                <w:szCs w:val="24"/>
                <w:rtl/>
              </w:rPr>
            </w:pPr>
            <w:r w:rsidRPr="00E5040D">
              <w:rPr>
                <w:rFonts w:cs="Simplified Arabic"/>
                <w:color w:val="000000" w:themeColor="text1"/>
                <w:sz w:val="24"/>
                <w:szCs w:val="24"/>
              </w:rPr>
              <w:t>3.5.2  Data Cleaning</w:t>
            </w:r>
          </w:p>
        </w:tc>
        <w:tc>
          <w:tcPr>
            <w:tcW w:w="1198" w:type="dxa"/>
            <w:vAlign w:val="center"/>
          </w:tcPr>
          <w:p w:rsidR="00C85575" w:rsidRPr="00E5040D" w:rsidRDefault="00C85575" w:rsidP="00F71302">
            <w:pPr>
              <w:keepNext/>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3.5.3  Tabulation</w:t>
            </w:r>
          </w:p>
        </w:tc>
        <w:tc>
          <w:tcPr>
            <w:tcW w:w="1198" w:type="dxa"/>
            <w:vAlign w:val="center"/>
          </w:tcPr>
          <w:p w:rsidR="00C85575" w:rsidRPr="00E5040D" w:rsidRDefault="00C85575" w:rsidP="0019459D">
            <w:pPr>
              <w:bidi w:val="0"/>
              <w:jc w:val="center"/>
              <w:rPr>
                <w:color w:val="000000" w:themeColor="text1"/>
                <w:sz w:val="24"/>
                <w:szCs w:val="24"/>
                <w:rtl/>
              </w:rPr>
            </w:pPr>
            <w:r w:rsidRPr="00E5040D">
              <w:rPr>
                <w:color w:val="000000" w:themeColor="text1"/>
                <w:sz w:val="24"/>
                <w:szCs w:val="24"/>
              </w:rPr>
              <w:t>[</w:t>
            </w:r>
            <w:r w:rsidR="0019459D">
              <w:rPr>
                <w:rFonts w:hint="cs"/>
                <w:color w:val="000000" w:themeColor="text1"/>
                <w:sz w:val="24"/>
                <w:szCs w:val="24"/>
                <w:rtl/>
              </w:rPr>
              <w:t>23</w:t>
            </w:r>
            <w:r w:rsidRPr="00E5040D">
              <w:rPr>
                <w:color w:val="000000" w:themeColor="text1"/>
                <w:sz w:val="24"/>
                <w:szCs w:val="24"/>
              </w:rPr>
              <w:t>]</w:t>
            </w:r>
          </w:p>
        </w:tc>
      </w:tr>
      <w:tr w:rsidR="00C85575" w:rsidRPr="00E5040D" w:rsidTr="00F93C15">
        <w:trPr>
          <w:trHeight w:val="100"/>
          <w:jc w:val="center"/>
        </w:trPr>
        <w:tc>
          <w:tcPr>
            <w:tcW w:w="1868" w:type="dxa"/>
            <w:vAlign w:val="center"/>
          </w:tcPr>
          <w:p w:rsidR="00C85575" w:rsidRPr="00E5040D" w:rsidRDefault="00C85575" w:rsidP="00D37910">
            <w:pPr>
              <w:bidi w:val="0"/>
              <w:rPr>
                <w:rFonts w:cs="Simplified Arabic"/>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420"/>
          <w:jc w:val="center"/>
        </w:trPr>
        <w:tc>
          <w:tcPr>
            <w:tcW w:w="1868" w:type="dxa"/>
            <w:vAlign w:val="center"/>
          </w:tcPr>
          <w:p w:rsidR="00C85575" w:rsidRPr="00E5040D" w:rsidRDefault="00C85575" w:rsidP="00D37910">
            <w:pPr>
              <w:bidi w:val="0"/>
              <w:rPr>
                <w:rFonts w:cs="Simplified Arabic"/>
                <w:color w:val="000000" w:themeColor="text1"/>
                <w:sz w:val="24"/>
                <w:szCs w:val="24"/>
                <w:rtl/>
              </w:rPr>
            </w:pPr>
            <w:r w:rsidRPr="00E5040D">
              <w:rPr>
                <w:color w:val="000000" w:themeColor="text1"/>
                <w:sz w:val="24"/>
                <w:szCs w:val="24"/>
              </w:rPr>
              <w:t>Chapter Four:</w:t>
            </w: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Quality</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b/>
                <w:bCs/>
                <w:color w:val="000000" w:themeColor="text1"/>
                <w:sz w:val="24"/>
                <w:szCs w:val="24"/>
              </w:rPr>
              <w:t>[</w:t>
            </w:r>
            <w:r>
              <w:rPr>
                <w:b/>
                <w:bCs/>
                <w:color w:val="000000" w:themeColor="text1"/>
                <w:sz w:val="24"/>
                <w:szCs w:val="24"/>
              </w:rPr>
              <w:t>25</w:t>
            </w:r>
            <w:r w:rsidRPr="00E5040D">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 xml:space="preserve">4.1  Accuracy </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4.1.1  Sampling Errors</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4.1.2  Non Sampling Errors</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color w:val="000000" w:themeColor="text1"/>
                <w:sz w:val="24"/>
                <w:szCs w:val="24"/>
              </w:rPr>
              <w:t>25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4.1.3  Response Rate</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rFonts w:hint="cs"/>
                <w:color w:val="000000" w:themeColor="text1"/>
                <w:sz w:val="24"/>
                <w:szCs w:val="24"/>
                <w:rtl/>
              </w:rPr>
              <w:t>26</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left="-1"/>
              <w:rPr>
                <w:rFonts w:cs="Simplified Arabic"/>
                <w:color w:val="000000" w:themeColor="text1"/>
                <w:sz w:val="24"/>
                <w:szCs w:val="24"/>
                <w:rtl/>
              </w:rPr>
            </w:pPr>
            <w:r w:rsidRPr="00E5040D">
              <w:rPr>
                <w:rFonts w:cs="Simplified Arabic"/>
                <w:color w:val="000000" w:themeColor="text1"/>
                <w:sz w:val="24"/>
                <w:szCs w:val="24"/>
              </w:rPr>
              <w:t>4.2  Comparability</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27</w:t>
            </w:r>
            <w:r w:rsidRPr="00E5040D">
              <w:rPr>
                <w:color w:val="000000" w:themeColor="text1"/>
                <w:sz w:val="24"/>
                <w:szCs w:val="24"/>
              </w:rPr>
              <w:t>]</w:t>
            </w:r>
          </w:p>
        </w:tc>
      </w:tr>
      <w:tr w:rsidR="00C85575" w:rsidRPr="00E5040D" w:rsidTr="00F93C15">
        <w:trPr>
          <w:trHeight w:val="84"/>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ascii="Arial" w:hAnsi="Arial" w:cs="Arial"/>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 xml:space="preserve">References </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29</w:t>
            </w:r>
            <w:r w:rsidRPr="00E5040D">
              <w:rPr>
                <w:b/>
                <w:bCs/>
                <w:color w:val="000000" w:themeColor="text1"/>
                <w:sz w:val="24"/>
                <w:szCs w:val="24"/>
              </w:rPr>
              <w:t>]</w:t>
            </w:r>
          </w:p>
        </w:tc>
      </w:tr>
      <w:tr w:rsidR="00C85575" w:rsidRPr="00E5040D" w:rsidTr="00F93C15">
        <w:trPr>
          <w:trHeight w:val="73"/>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ascii="Arial" w:hAnsi="Arial" w:cs="Arial"/>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 xml:space="preserve">Statistical Tables </w:t>
            </w:r>
          </w:p>
        </w:tc>
        <w:tc>
          <w:tcPr>
            <w:tcW w:w="1198" w:type="dxa"/>
            <w:vAlign w:val="center"/>
          </w:tcPr>
          <w:p w:rsidR="00C85575" w:rsidRPr="00E5040D" w:rsidRDefault="00C85575" w:rsidP="00B0679C">
            <w:pPr>
              <w:bidi w:val="0"/>
              <w:jc w:val="center"/>
              <w:rPr>
                <w:b/>
                <w:bCs/>
                <w:color w:val="000000" w:themeColor="text1"/>
                <w:sz w:val="24"/>
                <w:szCs w:val="24"/>
                <w:rtl/>
              </w:rPr>
            </w:pPr>
            <w:r>
              <w:rPr>
                <w:rFonts w:hint="cs"/>
                <w:b/>
                <w:bCs/>
                <w:color w:val="000000" w:themeColor="text1"/>
                <w:sz w:val="24"/>
                <w:szCs w:val="24"/>
                <w:rtl/>
              </w:rPr>
              <w:t>3</w:t>
            </w:r>
            <w:proofErr w:type="spellStart"/>
            <w:r w:rsidR="00BC4F38">
              <w:rPr>
                <w:b/>
                <w:bCs/>
                <w:color w:val="000000" w:themeColor="text1"/>
                <w:sz w:val="24"/>
                <w:szCs w:val="24"/>
              </w:rPr>
              <w:t>3</w:t>
            </w:r>
            <w:proofErr w:type="spellEnd"/>
          </w:p>
        </w:tc>
      </w:tr>
      <w:tr w:rsidR="00C85575" w:rsidRPr="00E5040D" w:rsidTr="00F93C15">
        <w:trPr>
          <w:trHeight w:val="73"/>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8"/>
                <w:szCs w:val="8"/>
                <w:rtl/>
              </w:rPr>
            </w:pPr>
          </w:p>
        </w:tc>
        <w:tc>
          <w:tcPr>
            <w:tcW w:w="1198" w:type="dxa"/>
            <w:vAlign w:val="center"/>
          </w:tcPr>
          <w:p w:rsidR="00C85575" w:rsidRPr="00E5040D" w:rsidRDefault="00C85575" w:rsidP="00D37910">
            <w:pPr>
              <w:bidi w:val="0"/>
              <w:jc w:val="center"/>
              <w:rPr>
                <w:b/>
                <w:bCs/>
                <w:color w:val="000000" w:themeColor="text1"/>
                <w:sz w:val="8"/>
                <w:szCs w:val="8"/>
                <w:rtl/>
              </w:rPr>
            </w:pPr>
          </w:p>
        </w:tc>
      </w:tr>
    </w:tbl>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autoSpaceDE/>
        <w:autoSpaceDN/>
        <w:bidi w:val="0"/>
        <w:rPr>
          <w:rFonts w:cs="Simplified Arabic"/>
          <w:b/>
          <w:bCs/>
          <w:color w:val="000000" w:themeColor="text1"/>
          <w:sz w:val="28"/>
          <w:szCs w:val="28"/>
        </w:rPr>
      </w:pPr>
      <w:r w:rsidRPr="00E5040D">
        <w:rPr>
          <w:rFonts w:cs="Simplified Arabic"/>
          <w:b/>
          <w:bCs/>
          <w:color w:val="000000" w:themeColor="text1"/>
          <w:sz w:val="28"/>
          <w:szCs w:val="28"/>
          <w:rtl/>
        </w:rPr>
        <w:br w:type="page"/>
      </w:r>
    </w:p>
    <w:p w:rsidR="0027411C" w:rsidRDefault="00D37910" w:rsidP="00D37910">
      <w:pPr>
        <w:jc w:val="center"/>
        <w:rPr>
          <w:b/>
          <w:bCs/>
          <w:color w:val="000000" w:themeColor="text1"/>
          <w:sz w:val="28"/>
          <w:szCs w:val="28"/>
          <w:rtl/>
        </w:rPr>
      </w:pPr>
      <w:r w:rsidRPr="00E5040D">
        <w:rPr>
          <w:b/>
          <w:bCs/>
          <w:color w:val="000000" w:themeColor="text1"/>
          <w:sz w:val="28"/>
          <w:szCs w:val="28"/>
        </w:rPr>
        <w:lastRenderedPageBreak/>
        <w:t>List of Tables</w:t>
      </w:r>
    </w:p>
    <w:p w:rsidR="00263E80" w:rsidRPr="00E5040D" w:rsidRDefault="00263E80" w:rsidP="004F6095">
      <w:pPr>
        <w:bidi w:val="0"/>
        <w:jc w:val="center"/>
        <w:rPr>
          <w:rFonts w:cs="Simplified Arabic"/>
          <w:color w:val="000000" w:themeColor="text1"/>
          <w:sz w:val="24"/>
          <w:szCs w:val="24"/>
        </w:rPr>
      </w:pPr>
    </w:p>
    <w:tbl>
      <w:tblPr>
        <w:tblW w:w="9160" w:type="dxa"/>
        <w:jc w:val="center"/>
        <w:tblLayout w:type="fixed"/>
        <w:tblLook w:val="0000"/>
      </w:tblPr>
      <w:tblGrid>
        <w:gridCol w:w="1308"/>
        <w:gridCol w:w="7083"/>
        <w:gridCol w:w="769"/>
      </w:tblGrid>
      <w:tr w:rsidR="00736494" w:rsidRPr="00E5040D" w:rsidTr="001845BD">
        <w:trPr>
          <w:trHeight w:val="472"/>
          <w:tblHeader/>
          <w:jc w:val="center"/>
        </w:trPr>
        <w:tc>
          <w:tcPr>
            <w:tcW w:w="1308" w:type="dxa"/>
          </w:tcPr>
          <w:p w:rsidR="00736494" w:rsidRPr="00E5040D" w:rsidRDefault="00736494" w:rsidP="00736494">
            <w:pPr>
              <w:bidi w:val="0"/>
              <w:rPr>
                <w:rFonts w:cs="Simplified Arabic"/>
                <w:b/>
                <w:bCs/>
                <w:color w:val="000000" w:themeColor="text1"/>
                <w:sz w:val="24"/>
                <w:szCs w:val="24"/>
              </w:rPr>
            </w:pPr>
            <w:r w:rsidRPr="00E5040D">
              <w:rPr>
                <w:rFonts w:cs="Simplified Arabic"/>
                <w:b/>
                <w:bCs/>
                <w:color w:val="000000" w:themeColor="text1"/>
                <w:sz w:val="24"/>
                <w:szCs w:val="24"/>
              </w:rPr>
              <w:t>Table</w:t>
            </w:r>
          </w:p>
        </w:tc>
        <w:tc>
          <w:tcPr>
            <w:tcW w:w="7083" w:type="dxa"/>
          </w:tcPr>
          <w:p w:rsidR="00736494" w:rsidRPr="00E5040D" w:rsidRDefault="00736494" w:rsidP="00736494">
            <w:pPr>
              <w:bidi w:val="0"/>
              <w:jc w:val="lowKashida"/>
              <w:rPr>
                <w:rFonts w:cs="Simplified Arabic"/>
                <w:color w:val="000000" w:themeColor="text1"/>
                <w:sz w:val="24"/>
                <w:szCs w:val="24"/>
              </w:rPr>
            </w:pPr>
          </w:p>
        </w:tc>
        <w:tc>
          <w:tcPr>
            <w:tcW w:w="769" w:type="dxa"/>
          </w:tcPr>
          <w:p w:rsidR="00736494" w:rsidRPr="00E5040D" w:rsidRDefault="00736494" w:rsidP="00736494">
            <w:pPr>
              <w:bidi w:val="0"/>
              <w:spacing w:line="360" w:lineRule="exact"/>
              <w:jc w:val="center"/>
              <w:rPr>
                <w:rFonts w:cs="Simplified Arabic"/>
                <w:b/>
                <w:bCs/>
                <w:color w:val="000000" w:themeColor="text1"/>
                <w:sz w:val="24"/>
                <w:szCs w:val="24"/>
              </w:rPr>
            </w:pPr>
            <w:r w:rsidRPr="00E5040D">
              <w:rPr>
                <w:rFonts w:cs="Simplified Arabic"/>
                <w:b/>
                <w:bCs/>
                <w:color w:val="000000" w:themeColor="text1"/>
                <w:sz w:val="24"/>
                <w:szCs w:val="24"/>
              </w:rPr>
              <w:t>Page</w:t>
            </w:r>
          </w:p>
        </w:tc>
      </w:tr>
      <w:tr w:rsidR="00DA72E7" w:rsidRPr="00E5040D" w:rsidTr="001845BD">
        <w:trPr>
          <w:trHeight w:val="298"/>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Households in Palestine by</w:t>
            </w:r>
            <w:r>
              <w:rPr>
                <w:rFonts w:cs="Simplified Arabic"/>
                <w:color w:val="000000" w:themeColor="text1"/>
                <w:sz w:val="24"/>
                <w:szCs w:val="24"/>
              </w:rPr>
              <w:t xml:space="preserve"> conducting</w:t>
            </w:r>
            <w:r w:rsidRPr="00E5040D">
              <w:rPr>
                <w:rFonts w:cs="Simplified Arabic"/>
                <w:color w:val="000000" w:themeColor="text1"/>
                <w:sz w:val="24"/>
                <w:szCs w:val="24"/>
              </w:rPr>
              <w:t xml:space="preserve"> Domestic Trips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Pr>
            </w:pPr>
            <w:r>
              <w:rPr>
                <w:rFonts w:cs="Simplified Arabic"/>
                <w:b/>
                <w:bCs/>
                <w:color w:val="000000" w:themeColor="text1"/>
                <w:sz w:val="24"/>
                <w:szCs w:val="24"/>
              </w:rPr>
              <w:t>35</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63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2:</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in Palestine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Number of Trips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rPr>
            </w:pPr>
            <w:r>
              <w:rPr>
                <w:rFonts w:cs="Simplified Arabic"/>
                <w:b/>
                <w:bCs/>
                <w:color w:val="000000" w:themeColor="text1"/>
                <w:sz w:val="24"/>
                <w:szCs w:val="24"/>
              </w:rPr>
              <w:t>35</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396"/>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3:</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Duration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36</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63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4:</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Destination of Trip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36</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50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5:</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Method of Trip Organization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37</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547"/>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6:</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Number of Participants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37</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8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7:</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w:t>
            </w:r>
            <w:r>
              <w:rPr>
                <w:rFonts w:cs="Simplified Arabic"/>
                <w:color w:val="000000" w:themeColor="text1"/>
                <w:sz w:val="24"/>
                <w:szCs w:val="24"/>
              </w:rPr>
              <w:t xml:space="preserve"> according to their</w:t>
            </w:r>
            <w:r w:rsidRPr="00E5040D">
              <w:rPr>
                <w:rFonts w:cs="Simplified Arabic"/>
                <w:color w:val="000000" w:themeColor="text1"/>
                <w:sz w:val="24"/>
                <w:szCs w:val="24"/>
              </w:rPr>
              <w:t xml:space="preserve"> </w:t>
            </w:r>
            <w:r>
              <w:rPr>
                <w:rFonts w:cs="Simplified Arabic"/>
                <w:color w:val="000000" w:themeColor="text1"/>
                <w:sz w:val="24"/>
                <w:szCs w:val="24"/>
              </w:rPr>
              <w:t xml:space="preserve">Opinion </w:t>
            </w:r>
            <w:r w:rsidRPr="00E5040D">
              <w:rPr>
                <w:rFonts w:cs="Simplified Arabic"/>
                <w:color w:val="000000" w:themeColor="text1"/>
                <w:sz w:val="24"/>
                <w:szCs w:val="24"/>
              </w:rPr>
              <w:t xml:space="preserve">on Availability of Services in Sites Visited in Palestine by Type of Service,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38</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10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8:</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w:t>
            </w:r>
            <w:r>
              <w:rPr>
                <w:rFonts w:cs="Simplified Arabic"/>
                <w:color w:val="000000" w:themeColor="text1"/>
                <w:sz w:val="24"/>
                <w:szCs w:val="24"/>
              </w:rPr>
              <w:t>according to the</w:t>
            </w:r>
            <w:r w:rsidRPr="00E5040D">
              <w:rPr>
                <w:rFonts w:cs="Simplified Arabic"/>
                <w:color w:val="000000" w:themeColor="text1"/>
                <w:sz w:val="24"/>
                <w:szCs w:val="24"/>
              </w:rPr>
              <w:t xml:space="preserve"> Level of Satisfaction with Services Available in Sites Visited in Palestine by Type of Service, </w:t>
            </w:r>
            <w:r>
              <w:rPr>
                <w:rFonts w:cs="Simplified Arabic"/>
                <w:color w:val="000000" w:themeColor="text1"/>
                <w:sz w:val="24"/>
                <w:szCs w:val="24"/>
              </w:rPr>
              <w:t>2018</w:t>
            </w:r>
            <w:r w:rsidRPr="00E5040D">
              <w:rPr>
                <w:rFonts w:cs="Simplified Arabic"/>
                <w:color w:val="000000" w:themeColor="text1"/>
                <w:sz w:val="24"/>
                <w:szCs w:val="24"/>
              </w:rPr>
              <w:t xml:space="preserve">  </w:t>
            </w:r>
          </w:p>
        </w:tc>
        <w:tc>
          <w:tcPr>
            <w:tcW w:w="769" w:type="dxa"/>
          </w:tcPr>
          <w:p w:rsidR="00DA72E7" w:rsidRPr="00E5040D" w:rsidRDefault="00DA72E7"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38</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9:</w:t>
            </w:r>
          </w:p>
        </w:tc>
        <w:tc>
          <w:tcPr>
            <w:tcW w:w="7083" w:type="dxa"/>
          </w:tcPr>
          <w:p w:rsidR="00DA72E7" w:rsidRPr="00E5040D" w:rsidRDefault="00D05EDC" w:rsidP="00D05EDC">
            <w:pPr>
              <w:bidi w:val="0"/>
              <w:jc w:val="lowKashida"/>
              <w:rPr>
                <w:rFonts w:cs="Simplified Arabic"/>
                <w:color w:val="000000" w:themeColor="text1"/>
                <w:sz w:val="24"/>
                <w:szCs w:val="24"/>
              </w:rPr>
            </w:pPr>
            <w:r w:rsidRPr="00D05EDC">
              <w:rPr>
                <w:rFonts w:cs="Simplified Arabic"/>
                <w:color w:val="000000" w:themeColor="text1"/>
                <w:sz w:val="24"/>
                <w:szCs w:val="24"/>
              </w:rPr>
              <w:t>Average Households Expenditure during the Domestic Trip by Type of Expenditure and Region</w:t>
            </w:r>
            <w:r>
              <w:rPr>
                <w:rFonts w:cs="Simplified Arabic"/>
                <w:color w:val="000000" w:themeColor="text1"/>
                <w:sz w:val="24"/>
                <w:szCs w:val="24"/>
              </w:rPr>
              <w:t>, 2018</w:t>
            </w:r>
            <w:r w:rsidR="005727E1" w:rsidRPr="005727E1">
              <w:rPr>
                <w:rFonts w:cs="Simplified Arabic"/>
                <w:color w:val="000000" w:themeColor="text1"/>
                <w:sz w:val="24"/>
                <w:szCs w:val="24"/>
              </w:rPr>
              <w:t xml:space="preserve"> </w:t>
            </w:r>
          </w:p>
        </w:tc>
        <w:tc>
          <w:tcPr>
            <w:tcW w:w="769" w:type="dxa"/>
          </w:tcPr>
          <w:p w:rsidR="00DA72E7" w:rsidRPr="00E5040D" w:rsidRDefault="00DA72E7"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39</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10:</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 xml:space="preserve"> by Conducting </w:t>
            </w:r>
            <w:r w:rsidRPr="00E5040D">
              <w:rPr>
                <w:rFonts w:cs="Simplified Arabic"/>
                <w:color w:val="000000" w:themeColor="text1"/>
                <w:sz w:val="24"/>
                <w:szCs w:val="24"/>
              </w:rPr>
              <w:t xml:space="preserve">Outbound Trips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39</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11:</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Number of Outbound Trips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40</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12:</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Destination Country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40</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13:</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Number of Participants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41</w:t>
            </w:r>
          </w:p>
        </w:tc>
      </w:tr>
      <w:tr w:rsidR="00DA72E7" w:rsidRPr="00E5040D" w:rsidTr="001845BD">
        <w:trPr>
          <w:trHeight w:hRule="exact" w:val="113"/>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jc w:val="lowKashida"/>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14:</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Purpose of Trip and Region, </w:t>
            </w:r>
            <w:r>
              <w:rPr>
                <w:rFonts w:cs="Simplified Arabic"/>
                <w:color w:val="000000" w:themeColor="text1"/>
                <w:sz w:val="24"/>
                <w:szCs w:val="24"/>
              </w:rPr>
              <w:t>2018</w:t>
            </w:r>
          </w:p>
        </w:tc>
        <w:tc>
          <w:tcPr>
            <w:tcW w:w="769" w:type="dxa"/>
          </w:tcPr>
          <w:p w:rsidR="00DA72E7" w:rsidRPr="00E5040D" w:rsidRDefault="00DA72E7"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41</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15:</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Method of Trip Organization and Region, </w:t>
            </w:r>
            <w:r>
              <w:rPr>
                <w:rFonts w:cs="Simplified Arabic"/>
                <w:color w:val="000000" w:themeColor="text1"/>
                <w:sz w:val="24"/>
                <w:szCs w:val="24"/>
              </w:rPr>
              <w:t>2018</w:t>
            </w:r>
          </w:p>
        </w:tc>
        <w:tc>
          <w:tcPr>
            <w:tcW w:w="769" w:type="dxa"/>
          </w:tcPr>
          <w:p w:rsidR="00DA72E7" w:rsidRPr="00E5040D" w:rsidRDefault="00DA72E7" w:rsidP="00815A48">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42</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94208E" w:rsidRPr="00E5040D" w:rsidTr="001845BD">
        <w:trPr>
          <w:trHeight w:val="475"/>
          <w:jc w:val="center"/>
        </w:trPr>
        <w:tc>
          <w:tcPr>
            <w:tcW w:w="1308" w:type="dxa"/>
          </w:tcPr>
          <w:p w:rsidR="0094208E" w:rsidRPr="00E5040D" w:rsidRDefault="0094208E"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16:</w:t>
            </w:r>
          </w:p>
        </w:tc>
        <w:tc>
          <w:tcPr>
            <w:tcW w:w="7083" w:type="dxa"/>
          </w:tcPr>
          <w:p w:rsidR="0094208E" w:rsidRPr="00E5040D" w:rsidRDefault="00335923" w:rsidP="00EC0C14">
            <w:pPr>
              <w:bidi w:val="0"/>
              <w:jc w:val="lowKashida"/>
              <w:rPr>
                <w:rFonts w:cs="Simplified Arabic"/>
                <w:color w:val="000000" w:themeColor="text1"/>
                <w:sz w:val="24"/>
                <w:szCs w:val="24"/>
              </w:rPr>
            </w:pPr>
            <w:r w:rsidRPr="00335923">
              <w:rPr>
                <w:rFonts w:cs="Simplified Arabic"/>
                <w:color w:val="000000" w:themeColor="text1"/>
                <w:sz w:val="24"/>
                <w:szCs w:val="24"/>
              </w:rPr>
              <w:t xml:space="preserve">Average Households Expenditure during the </w:t>
            </w:r>
            <w:r w:rsidR="00EC0C14">
              <w:rPr>
                <w:rFonts w:cs="Simplified Arabic"/>
                <w:color w:val="000000" w:themeColor="text1"/>
                <w:sz w:val="24"/>
                <w:szCs w:val="24"/>
              </w:rPr>
              <w:t>Outbound</w:t>
            </w:r>
            <w:r w:rsidRPr="00335923">
              <w:rPr>
                <w:rFonts w:cs="Simplified Arabic"/>
                <w:color w:val="000000" w:themeColor="text1"/>
                <w:sz w:val="24"/>
                <w:szCs w:val="24"/>
              </w:rPr>
              <w:t xml:space="preserve"> Trip by Type of Expenditure and Region, 2018</w:t>
            </w:r>
          </w:p>
        </w:tc>
        <w:tc>
          <w:tcPr>
            <w:tcW w:w="769" w:type="dxa"/>
          </w:tcPr>
          <w:p w:rsidR="0094208E" w:rsidRPr="001845BD" w:rsidRDefault="0094208E" w:rsidP="00815A48">
            <w:pPr>
              <w:bidi w:val="0"/>
              <w:jc w:val="center"/>
              <w:rPr>
                <w:rFonts w:cs="Simplified Arabic"/>
                <w:b/>
                <w:bCs/>
                <w:color w:val="000000" w:themeColor="text1"/>
                <w:sz w:val="24"/>
                <w:szCs w:val="24"/>
              </w:rPr>
            </w:pPr>
            <w:r>
              <w:rPr>
                <w:rFonts w:cs="Simplified Arabic"/>
                <w:b/>
                <w:bCs/>
                <w:color w:val="000000" w:themeColor="text1"/>
                <w:sz w:val="24"/>
                <w:szCs w:val="24"/>
                <w:lang w:val="en-GB"/>
              </w:rPr>
              <w:t>42</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bl>
    <w:p w:rsidR="00736494" w:rsidRPr="00E5040D" w:rsidRDefault="00736494" w:rsidP="00736494">
      <w:pPr>
        <w:bidi w:val="0"/>
        <w:jc w:val="center"/>
        <w:rPr>
          <w:rFonts w:cs="Simplified Arabic"/>
          <w:color w:val="000000" w:themeColor="text1"/>
          <w:sz w:val="24"/>
          <w:szCs w:val="24"/>
        </w:rPr>
      </w:pPr>
    </w:p>
    <w:p w:rsidR="006851AD" w:rsidRDefault="006851AD" w:rsidP="004F6095">
      <w:pPr>
        <w:bidi w:val="0"/>
        <w:jc w:val="center"/>
        <w:rPr>
          <w:rFonts w:cs="Simplified Arabic"/>
          <w:b/>
          <w:bCs/>
          <w:color w:val="000000" w:themeColor="text1"/>
          <w:sz w:val="28"/>
          <w:szCs w:val="28"/>
          <w:rtl/>
        </w:rPr>
      </w:pPr>
    </w:p>
    <w:p w:rsidR="006851AD" w:rsidRDefault="006851AD" w:rsidP="006851AD">
      <w:pPr>
        <w:bidi w:val="0"/>
        <w:jc w:val="center"/>
        <w:rPr>
          <w:rFonts w:cs="Simplified Arabic"/>
          <w:b/>
          <w:bCs/>
          <w:color w:val="000000" w:themeColor="text1"/>
          <w:sz w:val="28"/>
          <w:szCs w:val="28"/>
          <w:rtl/>
        </w:rPr>
      </w:pPr>
    </w:p>
    <w:p w:rsidR="00263E80" w:rsidRPr="00E5040D" w:rsidRDefault="00263E80" w:rsidP="006851AD">
      <w:pPr>
        <w:bidi w:val="0"/>
        <w:jc w:val="center"/>
        <w:rPr>
          <w:rFonts w:cs="Simplified Arabic"/>
          <w:b/>
          <w:bCs/>
          <w:color w:val="000000" w:themeColor="text1"/>
          <w:sz w:val="28"/>
          <w:szCs w:val="28"/>
          <w:rtl/>
        </w:rPr>
      </w:pPr>
      <w:r w:rsidRPr="00E5040D">
        <w:rPr>
          <w:rFonts w:cs="Simplified Arabic"/>
          <w:b/>
          <w:bCs/>
          <w:color w:val="000000" w:themeColor="text1"/>
          <w:sz w:val="28"/>
          <w:szCs w:val="28"/>
          <w:rtl/>
        </w:rPr>
        <w:lastRenderedPageBreak/>
        <w:br w:type="page"/>
      </w:r>
    </w:p>
    <w:p w:rsidR="00263E80" w:rsidRPr="00E5040D" w:rsidRDefault="00EC3B86" w:rsidP="00195548">
      <w:pPr>
        <w:pStyle w:val="Heading7"/>
        <w:bidi w:val="0"/>
        <w:ind w:left="0"/>
        <w:rPr>
          <w:rFonts w:cs="Simplified Arabic"/>
          <w:color w:val="000000" w:themeColor="text1"/>
          <w:sz w:val="28"/>
          <w:szCs w:val="28"/>
        </w:rPr>
      </w:pPr>
      <w:r w:rsidRPr="00E5040D">
        <w:rPr>
          <w:rFonts w:cs="Simplified Arabic"/>
          <w:color w:val="000000" w:themeColor="text1"/>
          <w:sz w:val="28"/>
          <w:szCs w:val="28"/>
        </w:rPr>
        <w:lastRenderedPageBreak/>
        <w:t>Introduction</w:t>
      </w:r>
    </w:p>
    <w:p w:rsidR="00D14CD0" w:rsidRPr="00E5040D" w:rsidRDefault="00D14CD0" w:rsidP="00D14CD0">
      <w:pPr>
        <w:bidi w:val="0"/>
        <w:rPr>
          <w:color w:val="000000" w:themeColor="text1"/>
          <w:rtl/>
        </w:rPr>
      </w:pPr>
    </w:p>
    <w:p w:rsidR="00121CC6" w:rsidRPr="00482DBC" w:rsidRDefault="00121CC6" w:rsidP="005F6578">
      <w:pPr>
        <w:bidi w:val="0"/>
        <w:jc w:val="both"/>
        <w:rPr>
          <w:sz w:val="24"/>
          <w:szCs w:val="28"/>
        </w:rPr>
      </w:pPr>
      <w:r w:rsidRPr="00482DBC">
        <w:rPr>
          <w:sz w:val="24"/>
          <w:szCs w:val="28"/>
        </w:rPr>
        <w:t>Tourism statistics traditionally represent</w:t>
      </w:r>
      <w:r>
        <w:rPr>
          <w:sz w:val="24"/>
          <w:szCs w:val="28"/>
        </w:rPr>
        <w:t>s</w:t>
      </w:r>
      <w:r w:rsidRPr="00482DBC">
        <w:rPr>
          <w:sz w:val="24"/>
          <w:szCs w:val="28"/>
        </w:rPr>
        <w:t xml:space="preserve"> an important field of official statistics, since they contribute significantly to the economic and market analysis of the tourism sector in Palestine</w:t>
      </w:r>
      <w:r w:rsidR="005F6578">
        <w:rPr>
          <w:sz w:val="24"/>
          <w:szCs w:val="28"/>
        </w:rPr>
        <w:t xml:space="preserve"> </w:t>
      </w:r>
      <w:r w:rsidR="00691A8D" w:rsidRPr="00691A8D">
        <w:rPr>
          <w:sz w:val="24"/>
          <w:szCs w:val="28"/>
        </w:rPr>
        <w:t>As a result of the importance of providing statistical data on this sector, the Palestinian Central Bureau of Statistics has implemented a specialized statistical survey on domestic and foreign tourism a</w:t>
      </w:r>
      <w:r w:rsidR="007A38BF">
        <w:rPr>
          <w:sz w:val="24"/>
          <w:szCs w:val="28"/>
        </w:rPr>
        <w:t>s major forms of tourism demand.</w:t>
      </w:r>
    </w:p>
    <w:p w:rsidR="00BF7C31" w:rsidRPr="00E5040D" w:rsidRDefault="00BF7C31" w:rsidP="00BF7C31">
      <w:pPr>
        <w:bidi w:val="0"/>
        <w:jc w:val="both"/>
        <w:rPr>
          <w:color w:val="000000" w:themeColor="text1"/>
          <w:sz w:val="24"/>
          <w:szCs w:val="28"/>
        </w:rPr>
      </w:pPr>
    </w:p>
    <w:p w:rsidR="0006721D" w:rsidRPr="00482DBC" w:rsidRDefault="0006721D" w:rsidP="00195548">
      <w:pPr>
        <w:bidi w:val="0"/>
        <w:jc w:val="both"/>
        <w:rPr>
          <w:sz w:val="24"/>
          <w:szCs w:val="28"/>
        </w:rPr>
      </w:pPr>
      <w:r w:rsidRPr="00482DBC">
        <w:rPr>
          <w:sz w:val="24"/>
          <w:szCs w:val="28"/>
        </w:rPr>
        <w:t xml:space="preserve">The Domestic and Outbound Tourism Survey </w:t>
      </w:r>
      <w:r>
        <w:rPr>
          <w:sz w:val="24"/>
          <w:szCs w:val="28"/>
        </w:rPr>
        <w:t xml:space="preserve">was </w:t>
      </w:r>
      <w:r w:rsidRPr="00482DBC">
        <w:rPr>
          <w:sz w:val="24"/>
          <w:szCs w:val="28"/>
        </w:rPr>
        <w:t xml:space="preserve">conducted </w:t>
      </w:r>
      <w:r>
        <w:rPr>
          <w:sz w:val="24"/>
          <w:szCs w:val="28"/>
        </w:rPr>
        <w:t>during (08/01/201</w:t>
      </w:r>
      <w:r w:rsidR="00A75477">
        <w:rPr>
          <w:sz w:val="24"/>
          <w:szCs w:val="28"/>
        </w:rPr>
        <w:t>9</w:t>
      </w:r>
      <w:r>
        <w:rPr>
          <w:sz w:val="24"/>
          <w:szCs w:val="28"/>
        </w:rPr>
        <w:t>-</w:t>
      </w:r>
      <w:r w:rsidR="00195548">
        <w:rPr>
          <w:sz w:val="24"/>
          <w:szCs w:val="28"/>
        </w:rPr>
        <w:t>07</w:t>
      </w:r>
      <w:r>
        <w:rPr>
          <w:sz w:val="24"/>
          <w:szCs w:val="28"/>
        </w:rPr>
        <w:t>/04/201</w:t>
      </w:r>
      <w:r w:rsidR="00A75477">
        <w:rPr>
          <w:sz w:val="24"/>
          <w:szCs w:val="28"/>
        </w:rPr>
        <w:t>9</w:t>
      </w:r>
      <w:r>
        <w:rPr>
          <w:sz w:val="24"/>
          <w:szCs w:val="28"/>
        </w:rPr>
        <w:t>)</w:t>
      </w:r>
      <w:r w:rsidRPr="00482DBC">
        <w:rPr>
          <w:sz w:val="24"/>
          <w:szCs w:val="28"/>
        </w:rPr>
        <w:t xml:space="preserve">. </w:t>
      </w:r>
      <w:r w:rsidR="00BF49C4" w:rsidRPr="00E5040D">
        <w:rPr>
          <w:color w:val="000000" w:themeColor="text1"/>
          <w:sz w:val="24"/>
          <w:szCs w:val="28"/>
        </w:rPr>
        <w:t xml:space="preserve">The main objective of the survey is to provide basic information about the </w:t>
      </w:r>
      <w:r w:rsidR="00BF49C4" w:rsidRPr="00482DBC">
        <w:rPr>
          <w:sz w:val="24"/>
          <w:szCs w:val="28"/>
        </w:rPr>
        <w:t xml:space="preserve">demand on tourism </w:t>
      </w:r>
      <w:r w:rsidR="00BF49C4">
        <w:rPr>
          <w:sz w:val="24"/>
          <w:szCs w:val="28"/>
        </w:rPr>
        <w:t>and enhance</w:t>
      </w:r>
      <w:r w:rsidR="00BF49C4" w:rsidRPr="00482DBC">
        <w:rPr>
          <w:sz w:val="24"/>
          <w:szCs w:val="28"/>
        </w:rPr>
        <w:t xml:space="preserve"> the Tourism Satellite Accounts system in Palestine.</w:t>
      </w:r>
      <w:r w:rsidR="00BF49C4">
        <w:rPr>
          <w:sz w:val="24"/>
          <w:szCs w:val="28"/>
        </w:rPr>
        <w:t xml:space="preserve">  </w:t>
      </w:r>
      <w:r w:rsidRPr="00482DBC">
        <w:rPr>
          <w:sz w:val="24"/>
          <w:szCs w:val="28"/>
        </w:rPr>
        <w:t>The data produced by this survey cover</w:t>
      </w:r>
      <w:r>
        <w:rPr>
          <w:sz w:val="24"/>
          <w:szCs w:val="28"/>
        </w:rPr>
        <w:t>s</w:t>
      </w:r>
      <w:r w:rsidRPr="00482DBC">
        <w:rPr>
          <w:sz w:val="24"/>
          <w:szCs w:val="28"/>
        </w:rPr>
        <w:t xml:space="preserve"> expenditure</w:t>
      </w:r>
      <w:r>
        <w:rPr>
          <w:sz w:val="24"/>
          <w:szCs w:val="28"/>
        </w:rPr>
        <w:t>s</w:t>
      </w:r>
      <w:r w:rsidRPr="00482DBC">
        <w:rPr>
          <w:sz w:val="24"/>
          <w:szCs w:val="28"/>
        </w:rPr>
        <w:t xml:space="preserve"> during trips to touristic resorts, households’ trips, countries of destination and the facilities and services available in the resorts visited by resident households in Palestine.</w:t>
      </w:r>
    </w:p>
    <w:p w:rsidR="00BF7C31" w:rsidRPr="00E5040D" w:rsidRDefault="00BF7C31" w:rsidP="00BF7C31">
      <w:pPr>
        <w:bidi w:val="0"/>
        <w:jc w:val="both"/>
        <w:rPr>
          <w:color w:val="000000" w:themeColor="text1"/>
          <w:sz w:val="24"/>
          <w:szCs w:val="28"/>
        </w:rPr>
      </w:pPr>
    </w:p>
    <w:p w:rsidR="00A7689E" w:rsidRPr="00482DBC" w:rsidRDefault="00A7689E" w:rsidP="0055363A">
      <w:pPr>
        <w:bidi w:val="0"/>
        <w:jc w:val="both"/>
        <w:rPr>
          <w:sz w:val="24"/>
          <w:szCs w:val="28"/>
        </w:rPr>
      </w:pPr>
      <w:r w:rsidRPr="00482DBC">
        <w:rPr>
          <w:sz w:val="24"/>
          <w:szCs w:val="28"/>
        </w:rPr>
        <w:t xml:space="preserve">This report comprises </w:t>
      </w:r>
      <w:r w:rsidR="0055363A">
        <w:rPr>
          <w:sz w:val="24"/>
          <w:szCs w:val="28"/>
        </w:rPr>
        <w:t>four</w:t>
      </w:r>
      <w:r w:rsidRPr="00482DBC">
        <w:rPr>
          <w:sz w:val="24"/>
          <w:szCs w:val="28"/>
        </w:rPr>
        <w:t xml:space="preserve"> chapters: the first chapter lists the Terms, Indicators and Classifications used in this report, the second chapter presents the main findings, while the third and fourth chapter</w:t>
      </w:r>
      <w:r>
        <w:rPr>
          <w:sz w:val="24"/>
          <w:szCs w:val="28"/>
        </w:rPr>
        <w:t>s</w:t>
      </w:r>
      <w:r w:rsidRPr="00482DBC">
        <w:rPr>
          <w:sz w:val="24"/>
          <w:szCs w:val="28"/>
        </w:rPr>
        <w:t xml:space="preserve"> </w:t>
      </w:r>
      <w:r>
        <w:rPr>
          <w:sz w:val="24"/>
          <w:szCs w:val="28"/>
        </w:rPr>
        <w:t>demonstrate and explain</w:t>
      </w:r>
      <w:r w:rsidRPr="00482DBC">
        <w:rPr>
          <w:sz w:val="24"/>
          <w:szCs w:val="28"/>
        </w:rPr>
        <w:t xml:space="preserve"> the methodology of data collection and tabulation, in addition to data quality and estimates of data sources</w:t>
      </w:r>
      <w:r>
        <w:rPr>
          <w:sz w:val="24"/>
          <w:szCs w:val="28"/>
        </w:rPr>
        <w:t>.</w:t>
      </w:r>
    </w:p>
    <w:p w:rsidR="00482DBC" w:rsidRPr="00E5040D" w:rsidRDefault="00482DBC" w:rsidP="00482DBC">
      <w:pPr>
        <w:bidi w:val="0"/>
        <w:jc w:val="both"/>
        <w:rPr>
          <w:color w:val="000000" w:themeColor="text1"/>
          <w:sz w:val="24"/>
          <w:szCs w:val="28"/>
        </w:rPr>
      </w:pPr>
    </w:p>
    <w:p w:rsidR="00263E80" w:rsidRPr="00E5040D" w:rsidRDefault="00263E80" w:rsidP="00D14CD0">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b/>
          <w:bCs/>
          <w:color w:val="000000" w:themeColor="text1"/>
          <w:sz w:val="24"/>
          <w:szCs w:val="24"/>
          <w:rtl/>
        </w:rPr>
      </w:pPr>
    </w:p>
    <w:p w:rsidR="00263E80" w:rsidRPr="00E5040D" w:rsidRDefault="00263E80" w:rsidP="004F6095">
      <w:pPr>
        <w:bidi w:val="0"/>
        <w:ind w:left="282" w:right="284"/>
        <w:jc w:val="both"/>
        <w:rPr>
          <w:rFonts w:cs="Simplified Arabic"/>
          <w:b/>
          <w:bCs/>
          <w:color w:val="000000" w:themeColor="text1"/>
          <w:sz w:val="24"/>
          <w:szCs w:val="24"/>
          <w:rtl/>
        </w:rPr>
      </w:pPr>
    </w:p>
    <w:p w:rsidR="00263E80" w:rsidRPr="00E5040D" w:rsidRDefault="00263E80" w:rsidP="004F6095">
      <w:pPr>
        <w:bidi w:val="0"/>
        <w:ind w:left="282" w:right="284"/>
        <w:jc w:val="center"/>
        <w:rPr>
          <w:rFonts w:cs="Simplified Arabic"/>
          <w:color w:val="000000" w:themeColor="text1"/>
          <w:sz w:val="24"/>
          <w:szCs w:val="24"/>
          <w:rtl/>
        </w:rPr>
      </w:pPr>
    </w:p>
    <w:p w:rsidR="00263E80" w:rsidRPr="00E5040D" w:rsidRDefault="00263E80" w:rsidP="004F6095">
      <w:pPr>
        <w:bidi w:val="0"/>
        <w:ind w:left="-1"/>
        <w:jc w:val="lowKashida"/>
        <w:rPr>
          <w:rFonts w:cs="Simplified Arabic"/>
          <w:color w:val="000000" w:themeColor="text1"/>
          <w:sz w:val="22"/>
          <w:szCs w:val="22"/>
          <w:rtl/>
        </w:rPr>
      </w:pPr>
    </w:p>
    <w:p w:rsidR="00263E80" w:rsidRPr="00E5040D" w:rsidRDefault="00263E80" w:rsidP="004F609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tl/>
        </w:rPr>
      </w:pPr>
    </w:p>
    <w:p w:rsidR="00263E80" w:rsidRPr="00E5040D" w:rsidRDefault="00263E80" w:rsidP="004F6095">
      <w:pPr>
        <w:bidi w:val="0"/>
        <w:jc w:val="center"/>
        <w:rPr>
          <w:rFonts w:cs="Simplified Arabic"/>
          <w:color w:val="000000" w:themeColor="text1"/>
          <w:sz w:val="24"/>
          <w:szCs w:val="24"/>
          <w:rtl/>
        </w:rPr>
      </w:pPr>
    </w:p>
    <w:tbl>
      <w:tblPr>
        <w:tblW w:w="9072" w:type="dxa"/>
        <w:jc w:val="center"/>
        <w:tblLayout w:type="fixed"/>
        <w:tblLook w:val="0000"/>
      </w:tblPr>
      <w:tblGrid>
        <w:gridCol w:w="6805"/>
        <w:gridCol w:w="2267"/>
      </w:tblGrid>
      <w:tr w:rsidR="00EC3B86" w:rsidRPr="00E5040D" w:rsidTr="00EC3B86">
        <w:trPr>
          <w:trHeight w:val="367"/>
          <w:jc w:val="center"/>
        </w:trPr>
        <w:tc>
          <w:tcPr>
            <w:tcW w:w="6805" w:type="dxa"/>
          </w:tcPr>
          <w:p w:rsidR="00EC3B86" w:rsidRPr="00E5040D" w:rsidRDefault="00433CF5" w:rsidP="002B2E6B">
            <w:pPr>
              <w:bidi w:val="0"/>
              <w:ind w:left="3351" w:hanging="3351"/>
              <w:rPr>
                <w:b/>
                <w:bCs/>
                <w:color w:val="000000" w:themeColor="text1"/>
                <w:sz w:val="24"/>
                <w:szCs w:val="24"/>
                <w:rtl/>
              </w:rPr>
            </w:pPr>
            <w:r w:rsidRPr="00E5040D">
              <w:rPr>
                <w:b/>
                <w:bCs/>
                <w:color w:val="000000" w:themeColor="text1"/>
                <w:sz w:val="24"/>
                <w:szCs w:val="24"/>
                <w:lang w:val="en-GB"/>
              </w:rPr>
              <w:t xml:space="preserve">August, </w:t>
            </w:r>
            <w:r w:rsidR="002B2E6B">
              <w:rPr>
                <w:b/>
                <w:bCs/>
                <w:color w:val="000000" w:themeColor="text1"/>
                <w:sz w:val="24"/>
                <w:szCs w:val="24"/>
                <w:lang w:val="en-GB"/>
              </w:rPr>
              <w:t>2019</w:t>
            </w:r>
          </w:p>
        </w:tc>
        <w:tc>
          <w:tcPr>
            <w:tcW w:w="2267" w:type="dxa"/>
          </w:tcPr>
          <w:p w:rsidR="00EC3B86" w:rsidRPr="00E5040D" w:rsidRDefault="00EC3B86" w:rsidP="00845303">
            <w:pPr>
              <w:pStyle w:val="Heading6"/>
              <w:bidi w:val="0"/>
              <w:rPr>
                <w:color w:val="000000" w:themeColor="text1"/>
                <w:szCs w:val="24"/>
                <w:rtl/>
              </w:rPr>
            </w:pPr>
            <w:r w:rsidRPr="00E5040D">
              <w:rPr>
                <w:color w:val="000000" w:themeColor="text1"/>
                <w:sz w:val="24"/>
                <w:szCs w:val="24"/>
                <w:lang w:val="en-GB"/>
              </w:rPr>
              <w:t>Ola Awad</w:t>
            </w:r>
          </w:p>
        </w:tc>
      </w:tr>
      <w:tr w:rsidR="00EC3B86" w:rsidRPr="00E5040D" w:rsidTr="00EC3B86">
        <w:trPr>
          <w:jc w:val="center"/>
        </w:trPr>
        <w:tc>
          <w:tcPr>
            <w:tcW w:w="6805" w:type="dxa"/>
          </w:tcPr>
          <w:p w:rsidR="00EC3B86" w:rsidRPr="00E5040D" w:rsidRDefault="00EC3B86" w:rsidP="004F6095">
            <w:pPr>
              <w:bidi w:val="0"/>
              <w:rPr>
                <w:b/>
                <w:bCs/>
                <w:color w:val="000000" w:themeColor="text1"/>
                <w:sz w:val="24"/>
                <w:szCs w:val="24"/>
                <w:rtl/>
              </w:rPr>
            </w:pPr>
          </w:p>
        </w:tc>
        <w:tc>
          <w:tcPr>
            <w:tcW w:w="2267" w:type="dxa"/>
          </w:tcPr>
          <w:p w:rsidR="00EC3B86" w:rsidRPr="00E5040D" w:rsidRDefault="00EC3B86" w:rsidP="00845303">
            <w:pPr>
              <w:bidi w:val="0"/>
              <w:ind w:left="3351" w:hanging="3351"/>
              <w:jc w:val="center"/>
              <w:rPr>
                <w:b/>
                <w:bCs/>
                <w:color w:val="000000" w:themeColor="text1"/>
                <w:sz w:val="24"/>
                <w:szCs w:val="24"/>
                <w:rtl/>
              </w:rPr>
            </w:pPr>
            <w:r w:rsidRPr="00E5040D">
              <w:rPr>
                <w:b/>
                <w:bCs/>
                <w:color w:val="000000" w:themeColor="text1"/>
                <w:sz w:val="24"/>
                <w:szCs w:val="24"/>
                <w:lang w:val="en-GB"/>
              </w:rPr>
              <w:t>President of  PCBS</w:t>
            </w:r>
          </w:p>
        </w:tc>
      </w:tr>
    </w:tbl>
    <w:p w:rsidR="00263E80" w:rsidRPr="00E5040D" w:rsidRDefault="00263E80" w:rsidP="004F6095">
      <w:pPr>
        <w:bidi w:val="0"/>
        <w:ind w:left="282" w:right="284"/>
        <w:jc w:val="right"/>
        <w:rPr>
          <w:rFonts w:cs="Simplified Arabic"/>
          <w:b/>
          <w:bCs/>
          <w:color w:val="000000" w:themeColor="text1"/>
          <w:sz w:val="24"/>
          <w:szCs w:val="24"/>
          <w:rtl/>
        </w:rPr>
      </w:pPr>
    </w:p>
    <w:p w:rsidR="00263E80" w:rsidRPr="00E5040D" w:rsidRDefault="00263E80" w:rsidP="004F6095">
      <w:pPr>
        <w:bidi w:val="0"/>
        <w:ind w:left="282" w:right="284"/>
        <w:jc w:val="right"/>
        <w:rPr>
          <w:rFonts w:cs="Simplified Arabic"/>
          <w:b/>
          <w:bCs/>
          <w:color w:val="000000" w:themeColor="text1"/>
          <w:sz w:val="24"/>
          <w:szCs w:val="24"/>
          <w:rtl/>
        </w:rPr>
      </w:pPr>
    </w:p>
    <w:p w:rsidR="00EC3B86" w:rsidRPr="00E5040D" w:rsidRDefault="00EC3B86" w:rsidP="004F6095">
      <w:pPr>
        <w:tabs>
          <w:tab w:val="left" w:pos="-1"/>
        </w:tabs>
        <w:bidi w:val="0"/>
        <w:ind w:left="-1"/>
        <w:jc w:val="center"/>
        <w:rPr>
          <w:rFonts w:cs="Simplified Arabic"/>
          <w:color w:val="000000" w:themeColor="text1"/>
          <w:sz w:val="24"/>
          <w:szCs w:val="24"/>
        </w:rPr>
      </w:pPr>
    </w:p>
    <w:p w:rsidR="00EC3B86" w:rsidRPr="00E5040D" w:rsidRDefault="00EC3B86">
      <w:pPr>
        <w:autoSpaceDE/>
        <w:autoSpaceDN/>
        <w:bidi w:val="0"/>
        <w:rPr>
          <w:rFonts w:cs="Simplified Arabic"/>
          <w:color w:val="000000" w:themeColor="text1"/>
          <w:sz w:val="24"/>
          <w:szCs w:val="24"/>
        </w:rPr>
      </w:pPr>
      <w:r w:rsidRPr="00E5040D">
        <w:rPr>
          <w:rFonts w:cs="Simplified Arabic"/>
          <w:color w:val="000000" w:themeColor="text1"/>
          <w:sz w:val="24"/>
          <w:szCs w:val="24"/>
        </w:rPr>
        <w:br w:type="page"/>
      </w:r>
    </w:p>
    <w:p w:rsidR="001114C2" w:rsidRDefault="001114C2" w:rsidP="004F6095">
      <w:pPr>
        <w:tabs>
          <w:tab w:val="left" w:pos="-1"/>
        </w:tabs>
        <w:bidi w:val="0"/>
        <w:ind w:left="-1"/>
        <w:jc w:val="center"/>
        <w:rPr>
          <w:rFonts w:cs="Simplified Arabic"/>
          <w:color w:val="000000" w:themeColor="text1"/>
          <w:sz w:val="24"/>
          <w:szCs w:val="24"/>
        </w:rPr>
        <w:sectPr w:rsidR="001114C2" w:rsidSect="00BC7D19">
          <w:footerReference w:type="default" r:id="rId16"/>
          <w:endnotePr>
            <w:numFmt w:val="decimal"/>
          </w:endnotePr>
          <w:pgSz w:w="11907" w:h="16840"/>
          <w:pgMar w:top="1418" w:right="1418" w:bottom="1418" w:left="1418" w:header="709" w:footer="709" w:gutter="0"/>
          <w:cols w:space="709"/>
          <w:bidi/>
          <w:docGrid w:linePitch="360"/>
        </w:sectPr>
      </w:pPr>
    </w:p>
    <w:p w:rsidR="00BD3B1A" w:rsidRDefault="00BD3B1A">
      <w:pPr>
        <w:autoSpaceDE/>
        <w:autoSpaceDN/>
        <w:bidi w:val="0"/>
        <w:rPr>
          <w:rFonts w:cs="Simplified Arabic"/>
          <w:color w:val="000000" w:themeColor="text1"/>
          <w:sz w:val="24"/>
          <w:szCs w:val="24"/>
        </w:rPr>
      </w:pPr>
      <w:r>
        <w:rPr>
          <w:rFonts w:cs="Simplified Arabic"/>
          <w:color w:val="000000" w:themeColor="text1"/>
          <w:sz w:val="24"/>
          <w:szCs w:val="24"/>
        </w:rPr>
        <w:lastRenderedPageBreak/>
        <w:br w:type="page"/>
      </w:r>
    </w:p>
    <w:p w:rsidR="003B6234" w:rsidRDefault="003B6234" w:rsidP="004F6095">
      <w:pPr>
        <w:tabs>
          <w:tab w:val="left" w:pos="-1"/>
        </w:tabs>
        <w:bidi w:val="0"/>
        <w:ind w:left="-1"/>
        <w:jc w:val="center"/>
        <w:rPr>
          <w:rFonts w:cs="Simplified Arabic"/>
          <w:color w:val="000000" w:themeColor="text1"/>
          <w:sz w:val="24"/>
          <w:szCs w:val="24"/>
        </w:rPr>
        <w:sectPr w:rsidR="003B6234" w:rsidSect="00BC7D19">
          <w:footerReference w:type="default" r:id="rId17"/>
          <w:endnotePr>
            <w:numFmt w:val="decimal"/>
          </w:endnotePr>
          <w:pgSz w:w="11907" w:h="16840"/>
          <w:pgMar w:top="1418" w:right="1418" w:bottom="1418" w:left="1418" w:header="709" w:footer="709" w:gutter="0"/>
          <w:cols w:space="709"/>
          <w:bidi/>
          <w:docGrid w:linePitch="360"/>
        </w:sectPr>
      </w:pPr>
    </w:p>
    <w:p w:rsidR="00263E80" w:rsidRPr="00E5040D" w:rsidRDefault="00BF6D66" w:rsidP="004F6095">
      <w:pPr>
        <w:tabs>
          <w:tab w:val="left" w:pos="-1"/>
        </w:tabs>
        <w:bidi w:val="0"/>
        <w:ind w:left="-1"/>
        <w:jc w:val="center"/>
        <w:rPr>
          <w:rFonts w:cs="Simplified Arabic"/>
          <w:color w:val="000000" w:themeColor="text1"/>
          <w:sz w:val="24"/>
          <w:szCs w:val="24"/>
        </w:rPr>
      </w:pPr>
      <w:r w:rsidRPr="00E5040D">
        <w:rPr>
          <w:rFonts w:cs="Simplified Arabic"/>
          <w:color w:val="000000" w:themeColor="text1"/>
          <w:sz w:val="24"/>
          <w:szCs w:val="24"/>
        </w:rPr>
        <w:lastRenderedPageBreak/>
        <w:t>Chapter One</w:t>
      </w:r>
    </w:p>
    <w:p w:rsidR="00224CAB" w:rsidRDefault="00224CAB" w:rsidP="00EC3B86">
      <w:pPr>
        <w:tabs>
          <w:tab w:val="left" w:pos="-1"/>
        </w:tabs>
        <w:bidi w:val="0"/>
        <w:jc w:val="center"/>
        <w:rPr>
          <w:rFonts w:cs="Simplified Arabic"/>
          <w:b/>
          <w:bCs/>
          <w:color w:val="000000" w:themeColor="text1"/>
          <w:sz w:val="28"/>
          <w:szCs w:val="28"/>
        </w:rPr>
      </w:pPr>
    </w:p>
    <w:p w:rsidR="00BF6D66" w:rsidRDefault="00BF6D66" w:rsidP="00224CAB">
      <w:pPr>
        <w:tabs>
          <w:tab w:val="left" w:pos="-1"/>
        </w:tabs>
        <w:bidi w:val="0"/>
        <w:jc w:val="center"/>
        <w:rPr>
          <w:rFonts w:cs="Simplified Arabic"/>
          <w:b/>
          <w:bCs/>
          <w:color w:val="000000" w:themeColor="text1"/>
          <w:sz w:val="28"/>
          <w:szCs w:val="28"/>
        </w:rPr>
      </w:pPr>
      <w:r w:rsidRPr="00E5040D">
        <w:rPr>
          <w:rFonts w:cs="Simplified Arabic"/>
          <w:b/>
          <w:bCs/>
          <w:color w:val="000000" w:themeColor="text1"/>
          <w:sz w:val="28"/>
          <w:szCs w:val="28"/>
        </w:rPr>
        <w:t xml:space="preserve">Terms, Indicators and </w:t>
      </w:r>
      <w:r w:rsidR="00EC3B86" w:rsidRPr="00E5040D">
        <w:rPr>
          <w:rFonts w:cs="Simplified Arabic"/>
          <w:b/>
          <w:bCs/>
          <w:color w:val="000000" w:themeColor="text1"/>
          <w:sz w:val="28"/>
          <w:szCs w:val="28"/>
        </w:rPr>
        <w:t>C</w:t>
      </w:r>
      <w:r w:rsidRPr="00E5040D">
        <w:rPr>
          <w:rFonts w:cs="Simplified Arabic"/>
          <w:b/>
          <w:bCs/>
          <w:color w:val="000000" w:themeColor="text1"/>
          <w:sz w:val="28"/>
          <w:szCs w:val="28"/>
        </w:rPr>
        <w:t>lassifications</w:t>
      </w:r>
    </w:p>
    <w:p w:rsidR="001B34CE" w:rsidRDefault="001B34CE" w:rsidP="001B34CE">
      <w:pPr>
        <w:tabs>
          <w:tab w:val="left" w:pos="-1"/>
        </w:tabs>
        <w:bidi w:val="0"/>
        <w:jc w:val="center"/>
        <w:rPr>
          <w:rFonts w:cs="Simplified Arabic"/>
          <w:b/>
          <w:bCs/>
          <w:color w:val="000000" w:themeColor="text1"/>
          <w:sz w:val="22"/>
          <w:szCs w:val="22"/>
        </w:rPr>
      </w:pPr>
    </w:p>
    <w:p w:rsidR="00224CAB" w:rsidRPr="00224CAB" w:rsidRDefault="00224CAB" w:rsidP="00224CAB">
      <w:pPr>
        <w:tabs>
          <w:tab w:val="left" w:pos="-1"/>
        </w:tabs>
        <w:bidi w:val="0"/>
        <w:jc w:val="center"/>
        <w:rPr>
          <w:rFonts w:cs="Simplified Arabic"/>
          <w:b/>
          <w:bCs/>
          <w:color w:val="000000" w:themeColor="text1"/>
          <w:sz w:val="24"/>
          <w:szCs w:val="24"/>
        </w:rPr>
      </w:pPr>
    </w:p>
    <w:p w:rsidR="00BF6D66" w:rsidRPr="00E5040D" w:rsidRDefault="00BF6D66" w:rsidP="00EC3B86">
      <w:pPr>
        <w:tabs>
          <w:tab w:val="left" w:pos="-1"/>
        </w:tabs>
        <w:bidi w:val="0"/>
        <w:rPr>
          <w:b/>
          <w:bCs/>
          <w:color w:val="000000" w:themeColor="text1"/>
          <w:sz w:val="24"/>
          <w:szCs w:val="24"/>
        </w:rPr>
      </w:pPr>
      <w:r w:rsidRPr="00E5040D">
        <w:rPr>
          <w:b/>
          <w:bCs/>
          <w:color w:val="000000" w:themeColor="text1"/>
          <w:sz w:val="24"/>
          <w:szCs w:val="24"/>
        </w:rPr>
        <w:t xml:space="preserve">1.1 Terms and </w:t>
      </w:r>
      <w:r w:rsidR="00EC3B86" w:rsidRPr="00E5040D">
        <w:rPr>
          <w:b/>
          <w:bCs/>
          <w:color w:val="000000" w:themeColor="text1"/>
          <w:sz w:val="24"/>
          <w:szCs w:val="24"/>
        </w:rPr>
        <w:t>I</w:t>
      </w:r>
      <w:r w:rsidRPr="00E5040D">
        <w:rPr>
          <w:b/>
          <w:bCs/>
          <w:color w:val="000000" w:themeColor="text1"/>
          <w:sz w:val="24"/>
          <w:szCs w:val="24"/>
        </w:rPr>
        <w:t xml:space="preserve">ndicators </w:t>
      </w:r>
    </w:p>
    <w:p w:rsidR="00BF6D66" w:rsidRPr="00E5040D" w:rsidRDefault="00BF6D66" w:rsidP="007E508E">
      <w:pPr>
        <w:bidi w:val="0"/>
        <w:jc w:val="both"/>
        <w:rPr>
          <w:color w:val="000000" w:themeColor="text1"/>
          <w:sz w:val="24"/>
          <w:szCs w:val="24"/>
        </w:rPr>
      </w:pPr>
      <w:r w:rsidRPr="00E5040D">
        <w:rPr>
          <w:color w:val="000000" w:themeColor="text1"/>
          <w:sz w:val="24"/>
          <w:szCs w:val="24"/>
        </w:rPr>
        <w:t>The following terms</w:t>
      </w:r>
      <w:r w:rsidRPr="00E5040D">
        <w:rPr>
          <w:color w:val="000000" w:themeColor="text1"/>
          <w:sz w:val="24"/>
          <w:szCs w:val="24"/>
          <w:rtl/>
        </w:rPr>
        <w:t xml:space="preserve"> </w:t>
      </w:r>
      <w:r w:rsidRPr="00E5040D">
        <w:rPr>
          <w:color w:val="000000" w:themeColor="text1"/>
          <w:sz w:val="24"/>
          <w:szCs w:val="24"/>
        </w:rPr>
        <w:t>and indicators are defined in accordance with the glossary</w:t>
      </w:r>
      <w:r w:rsidRPr="00E5040D">
        <w:rPr>
          <w:color w:val="000000" w:themeColor="text1"/>
        </w:rPr>
        <w:t xml:space="preserve"> </w:t>
      </w:r>
      <w:r w:rsidRPr="00E5040D">
        <w:rPr>
          <w:color w:val="000000" w:themeColor="text1"/>
          <w:sz w:val="24"/>
          <w:szCs w:val="24"/>
        </w:rPr>
        <w:t>and guide statistical indicators issued by PCBS and certified on the latest international recommendations in statistics and consistent with international systems</w:t>
      </w:r>
      <w:r w:rsidR="007E508E" w:rsidRPr="00E5040D">
        <w:rPr>
          <w:color w:val="000000" w:themeColor="text1"/>
          <w:sz w:val="24"/>
          <w:szCs w:val="24"/>
        </w:rPr>
        <w:t>.</w:t>
      </w:r>
    </w:p>
    <w:p w:rsidR="00BF6D66" w:rsidRPr="00224CAB" w:rsidRDefault="00BF6D66" w:rsidP="00BF6D66">
      <w:pPr>
        <w:tabs>
          <w:tab w:val="left" w:pos="-1"/>
        </w:tabs>
        <w:bidi w:val="0"/>
        <w:rPr>
          <w:b/>
          <w:bCs/>
          <w:color w:val="000000" w:themeColor="text1"/>
          <w:sz w:val="24"/>
          <w:szCs w:val="24"/>
        </w:rPr>
      </w:pPr>
    </w:p>
    <w:p w:rsidR="00433CF5" w:rsidRPr="00E5040D" w:rsidRDefault="00433CF5" w:rsidP="00433CF5">
      <w:pPr>
        <w:jc w:val="right"/>
        <w:rPr>
          <w:b/>
          <w:bCs/>
          <w:color w:val="000000" w:themeColor="text1"/>
          <w:sz w:val="24"/>
          <w:szCs w:val="24"/>
          <w:rtl/>
        </w:rPr>
      </w:pPr>
      <w:r w:rsidRPr="00E5040D">
        <w:rPr>
          <w:b/>
          <w:bCs/>
          <w:color w:val="000000" w:themeColor="text1"/>
          <w:sz w:val="24"/>
          <w:szCs w:val="24"/>
        </w:rPr>
        <w:t>Household:</w:t>
      </w:r>
    </w:p>
    <w:p w:rsidR="00433CF5" w:rsidRPr="00E5040D" w:rsidRDefault="00433CF5" w:rsidP="00433CF5">
      <w:pPr>
        <w:jc w:val="right"/>
        <w:rPr>
          <w:color w:val="000000" w:themeColor="text1"/>
          <w:sz w:val="24"/>
          <w:szCs w:val="24"/>
        </w:rPr>
      </w:pPr>
      <w:r w:rsidRPr="00E5040D">
        <w:rPr>
          <w:color w:val="000000" w:themeColor="text1"/>
          <w:sz w:val="24"/>
          <w:szCs w:val="24"/>
        </w:rPr>
        <w:t>One person or a group of persons with or without a household relationship, who live in the same housing unit, share meals and make joint provision of food and other essentials of living.</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Tourism Trip:</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Usual Environment:</w:t>
      </w:r>
    </w:p>
    <w:p w:rsidR="00433CF5" w:rsidRPr="00E5040D" w:rsidRDefault="00433CF5" w:rsidP="00433CF5">
      <w:pPr>
        <w:bidi w:val="0"/>
        <w:jc w:val="lowKashida"/>
        <w:rPr>
          <w:rFonts w:cs="Simplified Arabic"/>
          <w:color w:val="000000" w:themeColor="text1"/>
          <w:sz w:val="24"/>
          <w:szCs w:val="24"/>
          <w:rtl/>
        </w:rPr>
      </w:pPr>
      <w:r w:rsidRPr="00E5040D">
        <w:rPr>
          <w:rFonts w:cs="Simplified Arabic"/>
          <w:color w:val="000000" w:themeColor="text1"/>
          <w:sz w:val="24"/>
          <w:szCs w:val="24"/>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Domestic Tourism:</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Is a tourism trip, which is the main destination inside the country visiting the establishment.</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Outbound  Tourism:</w:t>
      </w:r>
    </w:p>
    <w:p w:rsidR="00433CF5"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Is a tourist trip, which is the main destination outside the country visiting the establishment</w:t>
      </w:r>
      <w:r w:rsidR="00077AFC">
        <w:rPr>
          <w:rFonts w:cs="Simplified Arabic"/>
          <w:color w:val="000000" w:themeColor="text1"/>
          <w:sz w:val="24"/>
          <w:szCs w:val="24"/>
        </w:rPr>
        <w:t>.</w:t>
      </w:r>
    </w:p>
    <w:p w:rsidR="002E0A80" w:rsidRPr="00224CAB" w:rsidRDefault="002E0A80" w:rsidP="002E0A80">
      <w:pPr>
        <w:bidi w:val="0"/>
        <w:jc w:val="lowKashida"/>
        <w:rPr>
          <w:rFonts w:cs="Simplified Arabic"/>
          <w:color w:val="000000" w:themeColor="text1"/>
          <w:sz w:val="24"/>
          <w:szCs w:val="24"/>
        </w:rPr>
      </w:pPr>
    </w:p>
    <w:p w:rsidR="002E0A80" w:rsidRPr="002E0A80" w:rsidRDefault="002E0A80" w:rsidP="006253AC">
      <w:pPr>
        <w:bidi w:val="0"/>
        <w:jc w:val="lowKashida"/>
        <w:rPr>
          <w:rFonts w:cs="Simplified Arabic"/>
          <w:b/>
          <w:bCs/>
          <w:color w:val="000000" w:themeColor="text1"/>
          <w:sz w:val="24"/>
          <w:szCs w:val="24"/>
        </w:rPr>
      </w:pPr>
      <w:r w:rsidRPr="002E0A80">
        <w:rPr>
          <w:rFonts w:cs="Simplified Arabic"/>
          <w:b/>
          <w:bCs/>
          <w:color w:val="000000" w:themeColor="text1"/>
          <w:sz w:val="24"/>
          <w:szCs w:val="24"/>
        </w:rPr>
        <w:t xml:space="preserve">Country </w:t>
      </w:r>
      <w:r w:rsidR="006253AC">
        <w:rPr>
          <w:rFonts w:cs="Simplified Arabic"/>
          <w:b/>
          <w:bCs/>
          <w:color w:val="000000" w:themeColor="text1"/>
          <w:sz w:val="24"/>
          <w:szCs w:val="24"/>
        </w:rPr>
        <w:t>D</w:t>
      </w:r>
      <w:r w:rsidRPr="002E0A80">
        <w:rPr>
          <w:rFonts w:cs="Simplified Arabic"/>
          <w:b/>
          <w:bCs/>
          <w:color w:val="000000" w:themeColor="text1"/>
          <w:sz w:val="24"/>
          <w:szCs w:val="24"/>
        </w:rPr>
        <w:t>estination</w:t>
      </w:r>
    </w:p>
    <w:p w:rsidR="002E0A80" w:rsidRPr="002E0A80" w:rsidRDefault="002E0A80" w:rsidP="002E0A80">
      <w:pPr>
        <w:bidi w:val="0"/>
        <w:jc w:val="lowKashida"/>
        <w:rPr>
          <w:rFonts w:cs="Simplified Arabic"/>
          <w:color w:val="000000" w:themeColor="text1"/>
          <w:sz w:val="24"/>
          <w:szCs w:val="24"/>
        </w:rPr>
      </w:pPr>
      <w:r w:rsidRPr="002E0A80">
        <w:rPr>
          <w:rFonts w:cs="Simplified Arabic"/>
          <w:color w:val="000000" w:themeColor="text1"/>
          <w:sz w:val="24"/>
          <w:szCs w:val="24"/>
        </w:rPr>
        <w:t>The main destination of a tourism trip is defined as the place visited that is central to the decision to take the trip</w:t>
      </w:r>
      <w:r w:rsidR="00077AFC">
        <w:rPr>
          <w:rFonts w:cs="Simplified Arabic"/>
          <w:color w:val="000000" w:themeColor="text1"/>
          <w:sz w:val="24"/>
          <w:szCs w:val="24"/>
        </w:rPr>
        <w:t>.</w:t>
      </w:r>
    </w:p>
    <w:p w:rsidR="002E0A80" w:rsidRPr="00224CAB" w:rsidRDefault="002E0A80" w:rsidP="002E0A80">
      <w:pPr>
        <w:bidi w:val="0"/>
        <w:jc w:val="lowKashida"/>
        <w:rPr>
          <w:rFonts w:cs="Simplified Arabic"/>
          <w:color w:val="000000" w:themeColor="text1"/>
          <w:sz w:val="24"/>
          <w:szCs w:val="24"/>
        </w:rPr>
      </w:pPr>
    </w:p>
    <w:p w:rsidR="00433CF5" w:rsidRPr="00E5040D" w:rsidRDefault="00924C26" w:rsidP="002E0A80">
      <w:pPr>
        <w:bidi w:val="0"/>
        <w:jc w:val="lowKashida"/>
        <w:rPr>
          <w:rFonts w:cs="Simplified Arabic"/>
          <w:b/>
          <w:bCs/>
          <w:color w:val="000000" w:themeColor="text1"/>
          <w:sz w:val="24"/>
          <w:szCs w:val="24"/>
        </w:rPr>
      </w:pPr>
      <w:r>
        <w:rPr>
          <w:rFonts w:cs="Simplified Arabic"/>
          <w:b/>
          <w:bCs/>
          <w:color w:val="000000" w:themeColor="text1"/>
          <w:sz w:val="24"/>
          <w:szCs w:val="24"/>
        </w:rPr>
        <w:t xml:space="preserve"> The </w:t>
      </w:r>
      <w:r w:rsidR="00433CF5" w:rsidRPr="00E5040D">
        <w:rPr>
          <w:rFonts w:cs="Simplified Arabic"/>
          <w:b/>
          <w:bCs/>
          <w:color w:val="000000" w:themeColor="text1"/>
          <w:sz w:val="24"/>
          <w:szCs w:val="24"/>
        </w:rPr>
        <w:t xml:space="preserve">Purpose of </w:t>
      </w:r>
      <w:r>
        <w:rPr>
          <w:rFonts w:cs="Simplified Arabic"/>
          <w:b/>
          <w:bCs/>
          <w:color w:val="000000" w:themeColor="text1"/>
          <w:sz w:val="24"/>
          <w:szCs w:val="24"/>
        </w:rPr>
        <w:t xml:space="preserve"> the </w:t>
      </w:r>
      <w:r w:rsidR="00433CF5" w:rsidRPr="00E5040D">
        <w:rPr>
          <w:rFonts w:cs="Simplified Arabic"/>
          <w:b/>
          <w:bCs/>
          <w:color w:val="000000" w:themeColor="text1"/>
          <w:sz w:val="24"/>
          <w:szCs w:val="24"/>
        </w:rPr>
        <w:t>Visit:</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The purpose to which it out of the tourists or visiting a place of habitual residence, where this might be the purpose of the goals of entertainment, religious or visit relatives and friends, medical, educational or official business or other purposes.</w:t>
      </w:r>
    </w:p>
    <w:p w:rsidR="00433CF5" w:rsidRPr="00224CAB" w:rsidRDefault="00433CF5" w:rsidP="00433CF5">
      <w:pPr>
        <w:bidi w:val="0"/>
        <w:jc w:val="both"/>
        <w:rPr>
          <w:rFonts w:cs="Simplified Arabic"/>
          <w:color w:val="000000" w:themeColor="text1"/>
          <w:sz w:val="24"/>
          <w:szCs w:val="24"/>
        </w:rPr>
      </w:pPr>
    </w:p>
    <w:p w:rsidR="00433CF5" w:rsidRPr="00E5040D" w:rsidRDefault="00F35143" w:rsidP="00A544BF">
      <w:pPr>
        <w:bidi w:val="0"/>
        <w:jc w:val="lowKashida"/>
        <w:rPr>
          <w:rFonts w:cs="Simplified Arabic"/>
          <w:b/>
          <w:bCs/>
          <w:color w:val="000000" w:themeColor="text1"/>
          <w:sz w:val="24"/>
          <w:szCs w:val="24"/>
        </w:rPr>
      </w:pPr>
      <w:r>
        <w:rPr>
          <w:rFonts w:cs="Simplified Arabic"/>
          <w:b/>
          <w:bCs/>
          <w:color w:val="000000" w:themeColor="text1"/>
          <w:sz w:val="24"/>
          <w:szCs w:val="24"/>
        </w:rPr>
        <w:t>N</w:t>
      </w:r>
      <w:r w:rsidR="00433CF5" w:rsidRPr="00E5040D">
        <w:rPr>
          <w:rFonts w:cs="Simplified Arabic"/>
          <w:b/>
          <w:bCs/>
          <w:color w:val="000000" w:themeColor="text1"/>
          <w:sz w:val="24"/>
          <w:szCs w:val="24"/>
        </w:rPr>
        <w:t>umber of</w:t>
      </w:r>
      <w:r>
        <w:rPr>
          <w:rFonts w:cs="Simplified Arabic"/>
          <w:b/>
          <w:bCs/>
          <w:color w:val="000000" w:themeColor="text1"/>
          <w:sz w:val="24"/>
          <w:szCs w:val="24"/>
        </w:rPr>
        <w:t xml:space="preserve"> </w:t>
      </w:r>
      <w:r w:rsidR="00A544BF">
        <w:rPr>
          <w:rFonts w:cs="Simplified Arabic"/>
          <w:b/>
          <w:bCs/>
          <w:color w:val="000000" w:themeColor="text1"/>
          <w:sz w:val="24"/>
          <w:szCs w:val="24"/>
        </w:rPr>
        <w:t>T</w:t>
      </w:r>
      <w:r>
        <w:rPr>
          <w:rFonts w:cs="Simplified Arabic"/>
          <w:b/>
          <w:bCs/>
          <w:color w:val="000000" w:themeColor="text1"/>
          <w:sz w:val="24"/>
          <w:szCs w:val="24"/>
        </w:rPr>
        <w:t xml:space="preserve">ourist </w:t>
      </w:r>
      <w:r w:rsidR="00A544BF">
        <w:rPr>
          <w:rFonts w:cs="Simplified Arabic"/>
          <w:b/>
          <w:bCs/>
          <w:color w:val="000000" w:themeColor="text1"/>
          <w:sz w:val="24"/>
          <w:szCs w:val="24"/>
        </w:rPr>
        <w:t>V</w:t>
      </w:r>
      <w:r>
        <w:rPr>
          <w:rFonts w:cs="Simplified Arabic"/>
          <w:b/>
          <w:bCs/>
          <w:color w:val="000000" w:themeColor="text1"/>
          <w:sz w:val="24"/>
          <w:szCs w:val="24"/>
        </w:rPr>
        <w:t>isit</w:t>
      </w:r>
      <w:r w:rsidR="00433CF5" w:rsidRPr="00E5040D">
        <w:rPr>
          <w:rFonts w:cs="Simplified Arabic"/>
          <w:b/>
          <w:bCs/>
          <w:color w:val="000000" w:themeColor="text1"/>
          <w:sz w:val="24"/>
          <w:szCs w:val="24"/>
        </w:rPr>
        <w:t xml:space="preserve"> </w:t>
      </w:r>
      <w:r w:rsidR="00A544BF">
        <w:rPr>
          <w:rFonts w:cs="Simplified Arabic"/>
          <w:b/>
          <w:bCs/>
          <w:color w:val="000000" w:themeColor="text1"/>
          <w:sz w:val="24"/>
          <w:szCs w:val="24"/>
        </w:rPr>
        <w:t>D</w:t>
      </w:r>
      <w:r w:rsidR="00433CF5" w:rsidRPr="00E5040D">
        <w:rPr>
          <w:rFonts w:cs="Simplified Arabic"/>
          <w:b/>
          <w:bCs/>
          <w:color w:val="000000" w:themeColor="text1"/>
          <w:sz w:val="24"/>
          <w:szCs w:val="24"/>
        </w:rPr>
        <w:t>ays</w:t>
      </w:r>
      <w:r w:rsidR="00D94ECA">
        <w:rPr>
          <w:rFonts w:cs="Simplified Arabic"/>
          <w:b/>
          <w:bCs/>
          <w:color w:val="000000" w:themeColor="text1"/>
          <w:sz w:val="24"/>
          <w:szCs w:val="24"/>
        </w:rPr>
        <w:t>:</w:t>
      </w:r>
      <w:r w:rsidR="00433CF5" w:rsidRPr="00E5040D">
        <w:rPr>
          <w:rFonts w:cs="Simplified Arabic"/>
          <w:b/>
          <w:bCs/>
          <w:color w:val="000000" w:themeColor="text1"/>
          <w:sz w:val="24"/>
          <w:szCs w:val="24"/>
        </w:rPr>
        <w:t xml:space="preserve">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It is the number of days spent by tourists during his trip in the principal place of visit and other places outside the country, just days residence in the country Shrine.</w:t>
      </w:r>
    </w:p>
    <w:p w:rsidR="00433CF5" w:rsidRPr="00224CAB" w:rsidRDefault="00433CF5" w:rsidP="00433CF5">
      <w:pPr>
        <w:bidi w:val="0"/>
        <w:jc w:val="both"/>
        <w:rPr>
          <w:rFonts w:cs="Simplified Arabic"/>
          <w:color w:val="000000" w:themeColor="text1"/>
          <w:sz w:val="22"/>
          <w:szCs w:val="22"/>
        </w:rPr>
      </w:pPr>
    </w:p>
    <w:p w:rsidR="00433CF5" w:rsidRPr="00E5040D" w:rsidRDefault="00433CF5" w:rsidP="00433CF5">
      <w:pPr>
        <w:bidi w:val="0"/>
        <w:jc w:val="lowKashida"/>
        <w:rPr>
          <w:rFonts w:cs="Simplified Arabic"/>
          <w:color w:val="000000" w:themeColor="text1"/>
          <w:sz w:val="24"/>
          <w:szCs w:val="24"/>
        </w:rPr>
      </w:pPr>
      <w:r w:rsidRPr="00E5040D">
        <w:rPr>
          <w:rFonts w:cs="Simplified Arabic"/>
          <w:b/>
          <w:bCs/>
          <w:color w:val="000000" w:themeColor="text1"/>
          <w:sz w:val="24"/>
          <w:szCs w:val="24"/>
        </w:rPr>
        <w:t>Tourism Expenditure</w:t>
      </w:r>
      <w:r w:rsidRPr="00E5040D">
        <w:rPr>
          <w:rFonts w:cs="Simplified Arabic"/>
          <w:color w:val="000000" w:themeColor="text1"/>
          <w:sz w:val="24"/>
          <w:szCs w:val="24"/>
        </w:rPr>
        <w:t xml:space="preserve">: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 xml:space="preserve">Tourism expenditure refers to the amount paid for the purchase of consumer goods and services, as well as valuables, for private use or gifting, for the purposes of tours and during. </w:t>
      </w:r>
      <w:r w:rsidRPr="00E5040D">
        <w:rPr>
          <w:rFonts w:cs="Simplified Arabic"/>
          <w:color w:val="000000" w:themeColor="text1"/>
          <w:sz w:val="24"/>
          <w:szCs w:val="24"/>
        </w:rPr>
        <w:lastRenderedPageBreak/>
        <w:t>These include Visitors expenses themselves, as well as expenses paid or reimbursed by a third party.</w:t>
      </w:r>
    </w:p>
    <w:p w:rsidR="00433CF5" w:rsidRPr="00924C26" w:rsidRDefault="00433CF5" w:rsidP="00433CF5">
      <w:pPr>
        <w:bidi w:val="0"/>
        <w:jc w:val="both"/>
        <w:rPr>
          <w:rFonts w:cs="Simplified Arabic"/>
          <w:color w:val="000000" w:themeColor="text1"/>
          <w:sz w:val="12"/>
          <w:szCs w:val="12"/>
        </w:rPr>
      </w:pPr>
    </w:p>
    <w:p w:rsidR="00433CF5" w:rsidRPr="00E5040D" w:rsidRDefault="00433CF5" w:rsidP="003623E9">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Tourism </w:t>
      </w:r>
      <w:r w:rsidR="00924C26">
        <w:rPr>
          <w:rFonts w:cs="Simplified Arabic"/>
          <w:b/>
          <w:bCs/>
          <w:color w:val="000000" w:themeColor="text1"/>
          <w:sz w:val="24"/>
          <w:szCs w:val="24"/>
        </w:rPr>
        <w:t xml:space="preserve">and Travel </w:t>
      </w:r>
      <w:r w:rsidRPr="00E5040D">
        <w:rPr>
          <w:rFonts w:cs="Simplified Arabic"/>
          <w:b/>
          <w:bCs/>
          <w:color w:val="000000" w:themeColor="text1"/>
          <w:sz w:val="24"/>
          <w:szCs w:val="24"/>
        </w:rPr>
        <w:t>Agency:</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Establishment engaged in doing business for tourist travel services and related activities and sell them through travel agencies or directly to final consumers.</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Tourism Guide: </w:t>
      </w:r>
    </w:p>
    <w:p w:rsidR="00433CF5" w:rsidRPr="00E5040D" w:rsidRDefault="00433CF5" w:rsidP="00414F67">
      <w:pPr>
        <w:bidi w:val="0"/>
        <w:jc w:val="lowKashida"/>
        <w:rPr>
          <w:rFonts w:cs="Simplified Arabic"/>
          <w:color w:val="000000" w:themeColor="text1"/>
          <w:sz w:val="24"/>
          <w:szCs w:val="24"/>
        </w:rPr>
      </w:pPr>
      <w:r w:rsidRPr="00E5040D">
        <w:rPr>
          <w:rFonts w:cs="Simplified Arabic"/>
          <w:color w:val="000000" w:themeColor="text1"/>
          <w:sz w:val="24"/>
          <w:szCs w:val="24"/>
        </w:rPr>
        <w:t xml:space="preserve">A person who guides the tourists to the tourism sites and regions, and has an ability to </w:t>
      </w:r>
      <w:r w:rsidR="00414F67">
        <w:rPr>
          <w:rFonts w:cs="Simplified Arabic"/>
          <w:color w:val="000000" w:themeColor="text1"/>
          <w:sz w:val="24"/>
          <w:szCs w:val="24"/>
        </w:rPr>
        <w:t xml:space="preserve">provide tourist   guidance and translation </w:t>
      </w:r>
      <w:r w:rsidR="00414F67" w:rsidRPr="00E5040D">
        <w:rPr>
          <w:rFonts w:cs="Simplified Arabic"/>
          <w:color w:val="000000" w:themeColor="text1"/>
          <w:sz w:val="24"/>
          <w:szCs w:val="24"/>
        </w:rPr>
        <w:t>services</w:t>
      </w:r>
      <w:r w:rsidR="00414F67">
        <w:rPr>
          <w:rFonts w:cs="Simplified Arabic"/>
          <w:color w:val="000000" w:themeColor="text1"/>
          <w:sz w:val="24"/>
          <w:szCs w:val="24"/>
        </w:rPr>
        <w:t xml:space="preserve"> to visitors for a fee</w:t>
      </w:r>
      <w:r w:rsidRPr="00E5040D">
        <w:rPr>
          <w:rFonts w:cs="Simplified Arabic"/>
          <w:color w:val="000000" w:themeColor="text1"/>
          <w:sz w:val="24"/>
          <w:szCs w:val="24"/>
        </w:rPr>
        <w:t>.</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Work and Official Missions: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The work carried out by any traveler, so it does not generate income, such as official business that may be assigned to the person from his or his government, with the exception of the work of a commercial nature or profit. (activities of business).</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keepNext/>
        <w:tabs>
          <w:tab w:val="left" w:pos="3261"/>
        </w:tabs>
        <w:bidi w:val="0"/>
        <w:jc w:val="lowKashida"/>
        <w:rPr>
          <w:rFonts w:cs="Simplified Arabic"/>
          <w:b/>
          <w:bCs/>
          <w:color w:val="000000" w:themeColor="text1"/>
          <w:sz w:val="24"/>
          <w:szCs w:val="24"/>
        </w:rPr>
      </w:pPr>
      <w:r w:rsidRPr="00E5040D">
        <w:rPr>
          <w:rFonts w:cs="Simplified Arabic"/>
          <w:b/>
          <w:bCs/>
          <w:color w:val="000000" w:themeColor="text1"/>
          <w:sz w:val="24"/>
          <w:szCs w:val="24"/>
        </w:rPr>
        <w:t>Region:</w:t>
      </w:r>
    </w:p>
    <w:p w:rsidR="00433CF5" w:rsidRDefault="00433CF5" w:rsidP="00DB2097">
      <w:pPr>
        <w:tabs>
          <w:tab w:val="left" w:pos="3261"/>
        </w:tabs>
        <w:bidi w:val="0"/>
        <w:jc w:val="lowKashida"/>
        <w:rPr>
          <w:rFonts w:cs="Simplified Arabic"/>
          <w:color w:val="000000" w:themeColor="text1"/>
          <w:sz w:val="24"/>
          <w:szCs w:val="24"/>
        </w:rPr>
      </w:pPr>
      <w:r w:rsidRPr="00E5040D">
        <w:rPr>
          <w:rFonts w:cs="Simplified Arabic"/>
          <w:color w:val="000000" w:themeColor="text1"/>
          <w:sz w:val="24"/>
          <w:szCs w:val="24"/>
        </w:rPr>
        <w:t>According to current administrative divisions, the Palestin</w:t>
      </w:r>
      <w:r w:rsidR="002F39A4">
        <w:rPr>
          <w:rFonts w:cs="Simplified Arabic"/>
          <w:color w:val="000000" w:themeColor="text1"/>
          <w:sz w:val="24"/>
          <w:szCs w:val="24"/>
        </w:rPr>
        <w:t>e</w:t>
      </w:r>
      <w:r w:rsidRPr="00E5040D">
        <w:rPr>
          <w:rFonts w:cs="Simplified Arabic"/>
          <w:color w:val="000000" w:themeColor="text1"/>
          <w:sz w:val="24"/>
          <w:szCs w:val="24"/>
        </w:rPr>
        <w:t xml:space="preserve"> were divided into two geographic regions: The West Bank and Gaza Strip. The West Bank was divided into 11 Governorates while Gaza Strip was divided into 5 Governorates.</w:t>
      </w:r>
    </w:p>
    <w:p w:rsidR="008F6535" w:rsidRDefault="008F6535" w:rsidP="008F6535">
      <w:pPr>
        <w:tabs>
          <w:tab w:val="left" w:pos="3261"/>
        </w:tabs>
        <w:bidi w:val="0"/>
        <w:jc w:val="lowKashida"/>
        <w:rPr>
          <w:rFonts w:cs="Simplified Arabic"/>
          <w:color w:val="000000" w:themeColor="text1"/>
          <w:sz w:val="24"/>
          <w:szCs w:val="24"/>
        </w:rPr>
      </w:pPr>
    </w:p>
    <w:p w:rsidR="008F6535" w:rsidRPr="008F6535" w:rsidRDefault="008F6535" w:rsidP="008F6535">
      <w:pPr>
        <w:keepNext/>
        <w:tabs>
          <w:tab w:val="left" w:pos="3261"/>
        </w:tabs>
        <w:bidi w:val="0"/>
        <w:jc w:val="lowKashida"/>
        <w:rPr>
          <w:rFonts w:cs="Simplified Arabic"/>
          <w:b/>
          <w:bCs/>
          <w:color w:val="000000" w:themeColor="text1"/>
          <w:sz w:val="24"/>
          <w:szCs w:val="24"/>
        </w:rPr>
      </w:pPr>
      <w:r w:rsidRPr="008F6535">
        <w:rPr>
          <w:rFonts w:cs="Simplified Arabic"/>
          <w:b/>
          <w:bCs/>
          <w:color w:val="000000" w:themeColor="text1"/>
          <w:sz w:val="24"/>
          <w:szCs w:val="24"/>
        </w:rPr>
        <w:t>Jerusalem J1</w:t>
      </w:r>
      <w:r>
        <w:rPr>
          <w:rFonts w:cs="Simplified Arabic"/>
          <w:b/>
          <w:bCs/>
          <w:color w:val="000000" w:themeColor="text1"/>
          <w:sz w:val="24"/>
          <w:szCs w:val="24"/>
        </w:rPr>
        <w:t>:</w:t>
      </w:r>
    </w:p>
    <w:p w:rsidR="008F6535" w:rsidRPr="008F6535" w:rsidRDefault="008F6535" w:rsidP="00CB7D00">
      <w:pPr>
        <w:tabs>
          <w:tab w:val="left" w:pos="3261"/>
        </w:tabs>
        <w:bidi w:val="0"/>
        <w:jc w:val="lowKashida"/>
        <w:rPr>
          <w:rFonts w:cs="Simplified Arabic"/>
          <w:color w:val="000000" w:themeColor="text1"/>
          <w:sz w:val="24"/>
          <w:szCs w:val="24"/>
        </w:rPr>
      </w:pPr>
      <w:r w:rsidRPr="008F6535">
        <w:rPr>
          <w:rFonts w:cs="Simplified Arabic"/>
          <w:color w:val="000000" w:themeColor="text1"/>
          <w:sz w:val="24"/>
          <w:szCs w:val="24"/>
        </w:rPr>
        <w:t>Includes those parts of Jerusalem which were annexed by Israeli occupation in 1967. Those parts include the following localities: (</w:t>
      </w:r>
      <w:proofErr w:type="spellStart"/>
      <w:r w:rsidRPr="008F6535">
        <w:rPr>
          <w:rFonts w:cs="Simplified Arabic"/>
          <w:color w:val="000000" w:themeColor="text1"/>
          <w:sz w:val="24"/>
          <w:szCs w:val="24"/>
        </w:rPr>
        <w:t>Kafr</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A'qab</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Beit</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Hanina</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Shu'fat</w:t>
      </w:r>
      <w:proofErr w:type="spellEnd"/>
      <w:r w:rsidRPr="008F6535">
        <w:rPr>
          <w:rFonts w:cs="Simplified Arabic"/>
          <w:color w:val="000000" w:themeColor="text1"/>
          <w:sz w:val="24"/>
          <w:szCs w:val="24"/>
        </w:rPr>
        <w:t xml:space="preserve"> Camp, </w:t>
      </w:r>
      <w:proofErr w:type="spellStart"/>
      <w:r w:rsidRPr="008F6535">
        <w:rPr>
          <w:rFonts w:cs="Simplified Arabic"/>
          <w:color w:val="000000" w:themeColor="text1"/>
          <w:sz w:val="24"/>
          <w:szCs w:val="24"/>
        </w:rPr>
        <w:t>Shu'fat</w:t>
      </w:r>
      <w:proofErr w:type="spellEnd"/>
      <w:r w:rsidRPr="008F6535">
        <w:rPr>
          <w:rFonts w:cs="Simplified Arabic"/>
          <w:color w:val="000000" w:themeColor="text1"/>
          <w:sz w:val="24"/>
          <w:szCs w:val="24"/>
        </w:rPr>
        <w:t>, Al '</w:t>
      </w:r>
      <w:proofErr w:type="spellStart"/>
      <w:r w:rsidRPr="008F6535">
        <w:rPr>
          <w:rFonts w:cs="Simplified Arabic"/>
          <w:color w:val="000000" w:themeColor="text1"/>
          <w:sz w:val="24"/>
          <w:szCs w:val="24"/>
        </w:rPr>
        <w:t>Isawiya</w:t>
      </w:r>
      <w:proofErr w:type="spellEnd"/>
      <w:r w:rsidRPr="008F6535">
        <w:rPr>
          <w:rFonts w:cs="Simplified Arabic"/>
          <w:color w:val="000000" w:themeColor="text1"/>
          <w:sz w:val="24"/>
          <w:szCs w:val="24"/>
        </w:rPr>
        <w:t xml:space="preserve">, Sheikh </w:t>
      </w:r>
      <w:proofErr w:type="spellStart"/>
      <w:r w:rsidRPr="008F6535">
        <w:rPr>
          <w:rFonts w:cs="Simplified Arabic"/>
          <w:color w:val="000000" w:themeColor="text1"/>
          <w:sz w:val="24"/>
          <w:szCs w:val="24"/>
        </w:rPr>
        <w:t>Jarrah</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Wadi</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Joz</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Bab</w:t>
      </w:r>
      <w:proofErr w:type="spellEnd"/>
      <w:r w:rsidRPr="008F6535">
        <w:rPr>
          <w:rFonts w:cs="Simplified Arabic"/>
          <w:color w:val="000000" w:themeColor="text1"/>
          <w:sz w:val="24"/>
          <w:szCs w:val="24"/>
        </w:rPr>
        <w:t xml:space="preserve"> as </w:t>
      </w:r>
      <w:proofErr w:type="spellStart"/>
      <w:r w:rsidRPr="008F6535">
        <w:rPr>
          <w:rFonts w:cs="Simplified Arabic"/>
          <w:color w:val="000000" w:themeColor="text1"/>
          <w:sz w:val="24"/>
          <w:szCs w:val="24"/>
        </w:rPr>
        <w:t>Sahira</w:t>
      </w:r>
      <w:proofErr w:type="spellEnd"/>
      <w:r w:rsidRPr="008F6535">
        <w:rPr>
          <w:rFonts w:cs="Simplified Arabic"/>
          <w:color w:val="000000" w:themeColor="text1"/>
          <w:sz w:val="24"/>
          <w:szCs w:val="24"/>
        </w:rPr>
        <w:t xml:space="preserve">, As </w:t>
      </w:r>
      <w:proofErr w:type="spellStart"/>
      <w:r w:rsidRPr="008F6535">
        <w:rPr>
          <w:rFonts w:cs="Simplified Arabic"/>
          <w:color w:val="000000" w:themeColor="text1"/>
          <w:sz w:val="24"/>
          <w:szCs w:val="24"/>
        </w:rPr>
        <w:t>Suwwana</w:t>
      </w:r>
      <w:proofErr w:type="spellEnd"/>
      <w:r w:rsidRPr="008F6535">
        <w:rPr>
          <w:rFonts w:cs="Simplified Arabic"/>
          <w:color w:val="000000" w:themeColor="text1"/>
          <w:sz w:val="24"/>
          <w:szCs w:val="24"/>
        </w:rPr>
        <w:t xml:space="preserve">, At </w:t>
      </w:r>
      <w:proofErr w:type="spellStart"/>
      <w:r w:rsidRPr="008F6535">
        <w:rPr>
          <w:rFonts w:cs="Simplified Arabic"/>
          <w:color w:val="000000" w:themeColor="text1"/>
          <w:sz w:val="24"/>
          <w:szCs w:val="24"/>
        </w:rPr>
        <w:t>Tur</w:t>
      </w:r>
      <w:proofErr w:type="spellEnd"/>
      <w:r w:rsidRPr="008F6535">
        <w:rPr>
          <w:rFonts w:cs="Simplified Arabic"/>
          <w:color w:val="000000" w:themeColor="text1"/>
          <w:sz w:val="24"/>
          <w:szCs w:val="24"/>
        </w:rPr>
        <w:t xml:space="preserve">, Jerusalem (Al </w:t>
      </w:r>
      <w:proofErr w:type="spellStart"/>
      <w:r w:rsidRPr="008F6535">
        <w:rPr>
          <w:rFonts w:cs="Simplified Arabic"/>
          <w:color w:val="000000" w:themeColor="text1"/>
          <w:sz w:val="24"/>
          <w:szCs w:val="24"/>
        </w:rPr>
        <w:t>Quds</w:t>
      </w:r>
      <w:proofErr w:type="spellEnd"/>
      <w:r w:rsidRPr="008F6535">
        <w:rPr>
          <w:rFonts w:cs="Simplified Arabic"/>
          <w:color w:val="000000" w:themeColor="text1"/>
          <w:sz w:val="24"/>
          <w:szCs w:val="24"/>
        </w:rPr>
        <w:t xml:space="preserve">), Ash </w:t>
      </w:r>
      <w:proofErr w:type="spellStart"/>
      <w:r w:rsidRPr="008F6535">
        <w:rPr>
          <w:rFonts w:cs="Simplified Arabic"/>
          <w:color w:val="000000" w:themeColor="text1"/>
          <w:sz w:val="24"/>
          <w:szCs w:val="24"/>
        </w:rPr>
        <w:t>Shayyah</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Ras</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Amud</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Silwan</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Ath</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Thuri</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Jabal</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Mukabbir</w:t>
      </w:r>
      <w:proofErr w:type="spellEnd"/>
      <w:r w:rsidRPr="008F6535">
        <w:rPr>
          <w:rFonts w:cs="Simplified Arabic"/>
          <w:color w:val="000000" w:themeColor="text1"/>
          <w:sz w:val="24"/>
          <w:szCs w:val="24"/>
        </w:rPr>
        <w:t xml:space="preserve">, As </w:t>
      </w:r>
      <w:proofErr w:type="spellStart"/>
      <w:r w:rsidRPr="008F6535">
        <w:rPr>
          <w:rFonts w:cs="Simplified Arabic"/>
          <w:color w:val="000000" w:themeColor="text1"/>
          <w:sz w:val="24"/>
          <w:szCs w:val="24"/>
        </w:rPr>
        <w:t>Sawahira</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Gharbiya</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Beit</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Safafa</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Sharafat</w:t>
      </w:r>
      <w:proofErr w:type="spellEnd"/>
      <w:r w:rsidRPr="008F6535">
        <w:rPr>
          <w:rFonts w:cs="Simplified Arabic"/>
          <w:color w:val="000000" w:themeColor="text1"/>
          <w:sz w:val="24"/>
          <w:szCs w:val="24"/>
        </w:rPr>
        <w:t xml:space="preserve">, Sur </w:t>
      </w:r>
      <w:proofErr w:type="spellStart"/>
      <w:r w:rsidRPr="008F6535">
        <w:rPr>
          <w:rFonts w:cs="Simplified Arabic"/>
          <w:color w:val="000000" w:themeColor="text1"/>
          <w:sz w:val="24"/>
          <w:szCs w:val="24"/>
        </w:rPr>
        <w:t>Bahir</w:t>
      </w:r>
      <w:proofErr w:type="spellEnd"/>
      <w:r w:rsidRPr="008F6535">
        <w:rPr>
          <w:rFonts w:cs="Simplified Arabic"/>
          <w:color w:val="000000" w:themeColor="text1"/>
          <w:sz w:val="24"/>
          <w:szCs w:val="24"/>
        </w:rPr>
        <w:t>, Umm Tuba)</w:t>
      </w:r>
      <w:r w:rsidR="00CB7D00">
        <w:rPr>
          <w:rFonts w:cs="Simplified Arabic"/>
          <w:color w:val="000000" w:themeColor="text1"/>
          <w:sz w:val="24"/>
          <w:szCs w:val="24"/>
        </w:rPr>
        <w:t>.</w:t>
      </w:r>
    </w:p>
    <w:p w:rsidR="008F6535" w:rsidRPr="00E5040D" w:rsidRDefault="008F6535" w:rsidP="008F6535">
      <w:pPr>
        <w:tabs>
          <w:tab w:val="left" w:pos="3261"/>
        </w:tabs>
        <w:bidi w:val="0"/>
        <w:jc w:val="lowKashida"/>
        <w:rPr>
          <w:rFonts w:cs="Simplified Arabic"/>
          <w:color w:val="000000" w:themeColor="text1"/>
          <w:sz w:val="24"/>
          <w:szCs w:val="24"/>
        </w:rPr>
      </w:pPr>
    </w:p>
    <w:p w:rsidR="00BF6D66" w:rsidRPr="00E5040D" w:rsidRDefault="00BF6D66" w:rsidP="00BF6D66">
      <w:pPr>
        <w:tabs>
          <w:tab w:val="left" w:pos="-1"/>
        </w:tabs>
        <w:bidi w:val="0"/>
        <w:rPr>
          <w:b/>
          <w:bCs/>
          <w:color w:val="000000" w:themeColor="text1"/>
          <w:sz w:val="24"/>
          <w:szCs w:val="24"/>
        </w:rPr>
      </w:pPr>
      <w:r w:rsidRPr="00E5040D">
        <w:rPr>
          <w:b/>
          <w:bCs/>
          <w:color w:val="000000" w:themeColor="text1"/>
          <w:sz w:val="24"/>
          <w:szCs w:val="24"/>
        </w:rPr>
        <w:t>1.2 Classifications</w:t>
      </w:r>
      <w:r w:rsidR="00D94ECA">
        <w:rPr>
          <w:b/>
          <w:bCs/>
          <w:color w:val="000000" w:themeColor="text1"/>
          <w:sz w:val="24"/>
          <w:szCs w:val="24"/>
        </w:rPr>
        <w:t>:</w:t>
      </w:r>
      <w:r w:rsidRPr="00E5040D">
        <w:rPr>
          <w:b/>
          <w:bCs/>
          <w:color w:val="000000" w:themeColor="text1"/>
          <w:sz w:val="24"/>
          <w:szCs w:val="24"/>
        </w:rPr>
        <w:t xml:space="preserve"> </w:t>
      </w:r>
    </w:p>
    <w:p w:rsidR="000D4898" w:rsidRPr="00356BAF" w:rsidRDefault="00BF6D66" w:rsidP="00356BAF">
      <w:pPr>
        <w:tabs>
          <w:tab w:val="left" w:pos="3261"/>
        </w:tabs>
        <w:bidi w:val="0"/>
        <w:jc w:val="lowKashida"/>
        <w:rPr>
          <w:rFonts w:cs="Simplified Arabic"/>
          <w:color w:val="000000" w:themeColor="text1"/>
          <w:sz w:val="24"/>
          <w:szCs w:val="24"/>
          <w:rtl/>
        </w:rPr>
      </w:pPr>
      <w:r w:rsidRPr="00356BAF">
        <w:rPr>
          <w:rFonts w:cs="Simplified Arabic"/>
          <w:color w:val="000000" w:themeColor="text1"/>
          <w:sz w:val="24"/>
          <w:szCs w:val="24"/>
        </w:rPr>
        <w:t>Classifications used in the process of collection and processing of statistical data adopted by PCBS, According to international standards and with the Palestinian privacy</w:t>
      </w:r>
      <w:r w:rsidR="000D4898" w:rsidRPr="00356BAF">
        <w:rPr>
          <w:rFonts w:cs="Simplified Arabic"/>
          <w:color w:val="000000" w:themeColor="text1"/>
          <w:sz w:val="24"/>
          <w:szCs w:val="24"/>
        </w:rPr>
        <w:t xml:space="preserve"> Countries and Citizens Classification, ISO ALPHA-3 Code.</w:t>
      </w:r>
    </w:p>
    <w:p w:rsidR="00D46757" w:rsidRDefault="00D46757">
      <w:pPr>
        <w:autoSpaceDE/>
        <w:autoSpaceDN/>
        <w:bidi w:val="0"/>
        <w:rPr>
          <w:color w:val="000000" w:themeColor="text1"/>
          <w:sz w:val="24"/>
          <w:szCs w:val="24"/>
        </w:rPr>
      </w:pPr>
      <w:r>
        <w:rPr>
          <w:color w:val="000000" w:themeColor="text1"/>
          <w:sz w:val="24"/>
          <w:szCs w:val="24"/>
        </w:rPr>
        <w:br w:type="page"/>
      </w:r>
    </w:p>
    <w:p w:rsidR="00263E80" w:rsidRPr="00E5040D" w:rsidRDefault="00EC3B86" w:rsidP="00433CF5">
      <w:pPr>
        <w:autoSpaceDE/>
        <w:autoSpaceDN/>
        <w:bidi w:val="0"/>
        <w:jc w:val="center"/>
        <w:rPr>
          <w:color w:val="000000" w:themeColor="text1"/>
          <w:sz w:val="24"/>
          <w:szCs w:val="24"/>
          <w:rtl/>
        </w:rPr>
      </w:pPr>
      <w:r w:rsidRPr="00E5040D">
        <w:rPr>
          <w:color w:val="000000" w:themeColor="text1"/>
          <w:sz w:val="24"/>
          <w:szCs w:val="24"/>
        </w:rPr>
        <w:lastRenderedPageBreak/>
        <w:t>Chapter Two</w:t>
      </w:r>
    </w:p>
    <w:p w:rsidR="00263E80" w:rsidRPr="00E5040D" w:rsidRDefault="00263E80" w:rsidP="004F6095">
      <w:pPr>
        <w:autoSpaceDE/>
        <w:autoSpaceDN/>
        <w:bidi w:val="0"/>
        <w:jc w:val="center"/>
        <w:rPr>
          <w:rFonts w:ascii="Simplified Arabic" w:hAnsi="Simplified Arabic" w:cs="Simplified Arabic"/>
          <w:b/>
          <w:bCs/>
          <w:color w:val="000000" w:themeColor="text1"/>
          <w:sz w:val="24"/>
          <w:szCs w:val="24"/>
        </w:rPr>
      </w:pPr>
    </w:p>
    <w:p w:rsidR="00263E80" w:rsidRPr="00E5040D" w:rsidRDefault="00EC3B86" w:rsidP="004F6095">
      <w:pPr>
        <w:tabs>
          <w:tab w:val="left" w:pos="-1"/>
        </w:tabs>
        <w:bidi w:val="0"/>
        <w:ind w:left="-1"/>
        <w:jc w:val="center"/>
        <w:rPr>
          <w:rFonts w:cs="Simplified Arabic"/>
          <w:b/>
          <w:bCs/>
          <w:color w:val="000000" w:themeColor="text1"/>
          <w:sz w:val="28"/>
          <w:szCs w:val="28"/>
        </w:rPr>
      </w:pPr>
      <w:r w:rsidRPr="00E5040D">
        <w:rPr>
          <w:rFonts w:cs="Simplified Arabic"/>
          <w:b/>
          <w:bCs/>
          <w:color w:val="000000" w:themeColor="text1"/>
          <w:sz w:val="28"/>
          <w:szCs w:val="28"/>
        </w:rPr>
        <w:t>Main Findings</w:t>
      </w:r>
    </w:p>
    <w:p w:rsidR="00263E80" w:rsidRPr="00E5040D" w:rsidRDefault="00263E80" w:rsidP="004F6095">
      <w:pPr>
        <w:tabs>
          <w:tab w:val="left" w:pos="-1"/>
        </w:tabs>
        <w:bidi w:val="0"/>
        <w:ind w:left="-1"/>
        <w:jc w:val="center"/>
        <w:rPr>
          <w:rFonts w:cs="Simplified Arabic"/>
          <w:b/>
          <w:bCs/>
          <w:color w:val="000000" w:themeColor="text1"/>
          <w:sz w:val="28"/>
          <w:szCs w:val="28"/>
          <w:rtl/>
        </w:rPr>
      </w:pPr>
    </w:p>
    <w:p w:rsidR="00433CF5" w:rsidRPr="00E5040D" w:rsidRDefault="00A65E6D" w:rsidP="00166723">
      <w:pPr>
        <w:bidi w:val="0"/>
        <w:jc w:val="both"/>
        <w:rPr>
          <w:color w:val="000000" w:themeColor="text1"/>
          <w:sz w:val="24"/>
          <w:szCs w:val="24"/>
        </w:rPr>
      </w:pPr>
      <w:r w:rsidRPr="003956A6">
        <w:rPr>
          <w:sz w:val="24"/>
          <w:szCs w:val="24"/>
        </w:rPr>
        <w:t>This section presents the main findings of the Domestic and Outbound Tourism Survey for resident households during</w:t>
      </w:r>
      <w:r>
        <w:rPr>
          <w:sz w:val="24"/>
          <w:szCs w:val="24"/>
        </w:rPr>
        <w:t xml:space="preserve"> </w:t>
      </w:r>
      <w:r w:rsidR="002B2E6B">
        <w:rPr>
          <w:sz w:val="24"/>
          <w:szCs w:val="24"/>
        </w:rPr>
        <w:t>2018</w:t>
      </w:r>
      <w:r w:rsidRPr="003956A6">
        <w:rPr>
          <w:sz w:val="24"/>
          <w:szCs w:val="24"/>
        </w:rPr>
        <w:t xml:space="preserve"> and illustrates the </w:t>
      </w:r>
      <w:r>
        <w:rPr>
          <w:sz w:val="24"/>
          <w:szCs w:val="24"/>
        </w:rPr>
        <w:t>characteristics</w:t>
      </w:r>
      <w:r w:rsidRPr="003956A6">
        <w:rPr>
          <w:sz w:val="24"/>
          <w:szCs w:val="24"/>
        </w:rPr>
        <w:t xml:space="preserve"> of  households;  trips and activities inside and outside Palestine.</w:t>
      </w:r>
      <w:r w:rsidR="0055363A">
        <w:rPr>
          <w:sz w:val="24"/>
          <w:szCs w:val="24"/>
        </w:rPr>
        <w:t xml:space="preserve"> </w:t>
      </w:r>
      <w:r w:rsidR="00433CF5" w:rsidRPr="00E5040D">
        <w:rPr>
          <w:color w:val="000000" w:themeColor="text1"/>
          <w:sz w:val="24"/>
          <w:szCs w:val="24"/>
        </w:rPr>
        <w:t xml:space="preserve">The survey aims at identifying indicators related to the behavior of households in Palestine during their trips, such as expenditure, mode of consumption, destination, average length of stay, </w:t>
      </w:r>
      <w:r w:rsidR="00C81FBF">
        <w:rPr>
          <w:color w:val="000000" w:themeColor="text1"/>
          <w:sz w:val="24"/>
          <w:szCs w:val="24"/>
        </w:rPr>
        <w:t xml:space="preserve">in addition to the </w:t>
      </w:r>
      <w:r w:rsidR="00166723">
        <w:rPr>
          <w:color w:val="000000" w:themeColor="text1"/>
          <w:sz w:val="24"/>
          <w:szCs w:val="24"/>
        </w:rPr>
        <w:t>ways</w:t>
      </w:r>
      <w:r w:rsidR="00C81FBF">
        <w:rPr>
          <w:color w:val="000000" w:themeColor="text1"/>
          <w:sz w:val="24"/>
          <w:szCs w:val="24"/>
        </w:rPr>
        <w:t xml:space="preserve"> of organiz</w:t>
      </w:r>
      <w:r w:rsidR="00166723">
        <w:rPr>
          <w:color w:val="000000" w:themeColor="text1"/>
          <w:sz w:val="24"/>
          <w:szCs w:val="24"/>
        </w:rPr>
        <w:t>ing</w:t>
      </w:r>
      <w:r w:rsidR="00C81FBF">
        <w:rPr>
          <w:color w:val="000000" w:themeColor="text1"/>
          <w:sz w:val="24"/>
          <w:szCs w:val="24"/>
        </w:rPr>
        <w:t xml:space="preserve"> trips</w:t>
      </w:r>
      <w:r w:rsidR="00433CF5" w:rsidRPr="00E5040D">
        <w:rPr>
          <w:color w:val="000000" w:themeColor="text1"/>
          <w:sz w:val="24"/>
          <w:szCs w:val="24"/>
        </w:rPr>
        <w:t>.</w:t>
      </w:r>
    </w:p>
    <w:p w:rsidR="00433CF5" w:rsidRPr="00E5040D" w:rsidRDefault="00433CF5" w:rsidP="00433CF5">
      <w:pPr>
        <w:bidi w:val="0"/>
        <w:jc w:val="both"/>
        <w:rPr>
          <w:b/>
          <w:bCs/>
          <w:color w:val="000000" w:themeColor="text1"/>
          <w:sz w:val="24"/>
          <w:szCs w:val="24"/>
        </w:rPr>
      </w:pPr>
    </w:p>
    <w:p w:rsidR="00433CF5" w:rsidRPr="00E5040D" w:rsidRDefault="00F73751" w:rsidP="00433CF5">
      <w:pPr>
        <w:bidi w:val="0"/>
        <w:jc w:val="both"/>
        <w:rPr>
          <w:b/>
          <w:bCs/>
          <w:color w:val="000000" w:themeColor="text1"/>
          <w:sz w:val="24"/>
          <w:szCs w:val="24"/>
        </w:rPr>
      </w:pPr>
      <w:r w:rsidRPr="00E5040D">
        <w:rPr>
          <w:b/>
          <w:bCs/>
          <w:color w:val="000000" w:themeColor="text1"/>
          <w:sz w:val="24"/>
          <w:szCs w:val="24"/>
        </w:rPr>
        <w:t>2</w:t>
      </w:r>
      <w:r w:rsidR="00433CF5" w:rsidRPr="00E5040D">
        <w:rPr>
          <w:b/>
          <w:bCs/>
          <w:color w:val="000000" w:themeColor="text1"/>
          <w:sz w:val="24"/>
          <w:szCs w:val="24"/>
        </w:rPr>
        <w:t>.1 Domestic Trips</w:t>
      </w:r>
    </w:p>
    <w:p w:rsidR="00D55A1A" w:rsidRDefault="00433CF5" w:rsidP="00AA3363">
      <w:pPr>
        <w:bidi w:val="0"/>
        <w:jc w:val="both"/>
        <w:rPr>
          <w:color w:val="000000" w:themeColor="text1"/>
          <w:sz w:val="24"/>
          <w:szCs w:val="24"/>
        </w:rPr>
      </w:pPr>
      <w:r w:rsidRPr="00E5040D">
        <w:rPr>
          <w:color w:val="000000" w:themeColor="text1"/>
          <w:sz w:val="24"/>
          <w:szCs w:val="24"/>
        </w:rPr>
        <w:t>The results of the survey indicate</w:t>
      </w:r>
      <w:r w:rsidR="00A65E6D">
        <w:rPr>
          <w:color w:val="000000" w:themeColor="text1"/>
          <w:sz w:val="24"/>
          <w:szCs w:val="24"/>
        </w:rPr>
        <w:t>d</w:t>
      </w:r>
      <w:r w:rsidRPr="00E5040D">
        <w:rPr>
          <w:color w:val="000000" w:themeColor="text1"/>
          <w:sz w:val="24"/>
          <w:szCs w:val="24"/>
        </w:rPr>
        <w:t xml:space="preserve"> that </w:t>
      </w:r>
      <w:r w:rsidR="00152308">
        <w:rPr>
          <w:color w:val="000000" w:themeColor="text1"/>
          <w:sz w:val="24"/>
          <w:szCs w:val="24"/>
        </w:rPr>
        <w:t>27.3</w:t>
      </w:r>
      <w:r w:rsidRPr="00E5040D">
        <w:rPr>
          <w:color w:val="000000" w:themeColor="text1"/>
          <w:sz w:val="24"/>
          <w:szCs w:val="24"/>
        </w:rPr>
        <w:t xml:space="preserve">% of households (one member at least) participated in domestic trips during </w:t>
      </w:r>
      <w:r w:rsidR="002B2E6B">
        <w:rPr>
          <w:color w:val="000000" w:themeColor="text1"/>
          <w:sz w:val="24"/>
          <w:szCs w:val="24"/>
        </w:rPr>
        <w:t>2018</w:t>
      </w:r>
      <w:r w:rsidRPr="00E5040D">
        <w:rPr>
          <w:color w:val="000000" w:themeColor="text1"/>
          <w:sz w:val="24"/>
          <w:szCs w:val="24"/>
        </w:rPr>
        <w:t xml:space="preserve">, while </w:t>
      </w:r>
      <w:r w:rsidR="00152308">
        <w:rPr>
          <w:rFonts w:hint="cs"/>
          <w:color w:val="000000" w:themeColor="text1"/>
          <w:sz w:val="24"/>
          <w:szCs w:val="24"/>
          <w:rtl/>
        </w:rPr>
        <w:t>72.7</w:t>
      </w:r>
      <w:r w:rsidRPr="00E5040D">
        <w:rPr>
          <w:color w:val="000000" w:themeColor="text1"/>
          <w:sz w:val="24"/>
          <w:szCs w:val="24"/>
        </w:rPr>
        <w:t xml:space="preserve">% did not.  Households participating in domestic trips were distributed by region as follows: </w:t>
      </w:r>
      <w:r w:rsidR="00152308">
        <w:rPr>
          <w:rFonts w:hint="cs"/>
          <w:color w:val="000000" w:themeColor="text1"/>
          <w:sz w:val="24"/>
          <w:szCs w:val="24"/>
          <w:rtl/>
        </w:rPr>
        <w:t>19.8</w:t>
      </w:r>
      <w:r w:rsidRPr="00E5040D">
        <w:rPr>
          <w:color w:val="000000" w:themeColor="text1"/>
          <w:sz w:val="24"/>
          <w:szCs w:val="24"/>
        </w:rPr>
        <w:t xml:space="preserve">% in </w:t>
      </w:r>
      <w:r w:rsidR="002B5186">
        <w:rPr>
          <w:color w:val="000000" w:themeColor="text1"/>
          <w:sz w:val="24"/>
          <w:szCs w:val="24"/>
        </w:rPr>
        <w:t xml:space="preserve">the </w:t>
      </w:r>
      <w:r w:rsidRPr="00E5040D">
        <w:rPr>
          <w:color w:val="000000" w:themeColor="text1"/>
          <w:sz w:val="24"/>
          <w:szCs w:val="24"/>
        </w:rPr>
        <w:t xml:space="preserve">West Bank and </w:t>
      </w:r>
      <w:r w:rsidR="00152308">
        <w:rPr>
          <w:color w:val="000000" w:themeColor="text1"/>
          <w:sz w:val="24"/>
          <w:szCs w:val="24"/>
        </w:rPr>
        <w:t>40.7</w:t>
      </w:r>
      <w:r w:rsidRPr="00E5040D">
        <w:rPr>
          <w:color w:val="000000" w:themeColor="text1"/>
          <w:sz w:val="24"/>
          <w:szCs w:val="24"/>
        </w:rPr>
        <w:t>% in Gaza Strip</w:t>
      </w:r>
      <w:r w:rsidR="00B4426B">
        <w:rPr>
          <w:color w:val="000000" w:themeColor="text1"/>
          <w:sz w:val="24"/>
          <w:szCs w:val="24"/>
        </w:rPr>
        <w:t>,</w:t>
      </w:r>
      <w:r w:rsidR="00D55A1A">
        <w:rPr>
          <w:color w:val="000000" w:themeColor="text1"/>
          <w:sz w:val="24"/>
          <w:szCs w:val="24"/>
        </w:rPr>
        <w:t xml:space="preserve"> </w:t>
      </w:r>
      <w:r w:rsidR="00FA258B">
        <w:rPr>
          <w:sz w:val="24"/>
          <w:szCs w:val="24"/>
        </w:rPr>
        <w:t xml:space="preserve">(see table </w:t>
      </w:r>
      <w:r w:rsidR="00FA258B">
        <w:rPr>
          <w:rFonts w:cs="Simplified Arabic"/>
          <w:color w:val="000000" w:themeColor="text1"/>
          <w:sz w:val="24"/>
          <w:szCs w:val="24"/>
        </w:rPr>
        <w:t>1)</w:t>
      </w:r>
      <w:r w:rsidR="0063430F">
        <w:rPr>
          <w:rFonts w:cs="Simplified Arabic"/>
          <w:color w:val="000000" w:themeColor="text1"/>
          <w:sz w:val="24"/>
          <w:szCs w:val="24"/>
        </w:rPr>
        <w:t>.</w:t>
      </w:r>
      <w:r w:rsidR="00D67615">
        <w:rPr>
          <w:color w:val="000000" w:themeColor="text1"/>
          <w:sz w:val="24"/>
          <w:szCs w:val="24"/>
        </w:rPr>
        <w:t xml:space="preserve"> </w:t>
      </w:r>
    </w:p>
    <w:p w:rsidR="00D46757" w:rsidRPr="00D55A1A" w:rsidRDefault="00D46757" w:rsidP="00D46757">
      <w:pPr>
        <w:bidi w:val="0"/>
        <w:jc w:val="both"/>
        <w:rPr>
          <w:color w:val="000000" w:themeColor="text1"/>
          <w:sz w:val="24"/>
          <w:szCs w:val="24"/>
        </w:rPr>
      </w:pPr>
    </w:p>
    <w:p w:rsidR="00D46757" w:rsidRDefault="00D46757" w:rsidP="00D46757">
      <w:pPr>
        <w:bidi w:val="0"/>
        <w:jc w:val="center"/>
        <w:rPr>
          <w:rFonts w:ascii="Arial" w:hAnsi="Arial" w:cs="Arial"/>
          <w:b/>
          <w:bCs/>
          <w:color w:val="000000" w:themeColor="text1"/>
          <w:sz w:val="22"/>
          <w:szCs w:val="22"/>
        </w:rPr>
      </w:pPr>
      <w:r w:rsidRPr="0030137C">
        <w:rPr>
          <w:rFonts w:ascii="Arial" w:hAnsi="Arial" w:cs="Arial"/>
          <w:b/>
          <w:bCs/>
          <w:color w:val="000000" w:themeColor="text1"/>
          <w:sz w:val="22"/>
          <w:szCs w:val="22"/>
        </w:rPr>
        <w:t>Percentage Distribution of Households in Palestine by conducting Domestic</w:t>
      </w:r>
    </w:p>
    <w:p w:rsidR="00D46757" w:rsidRDefault="00D46757" w:rsidP="00D46757">
      <w:pPr>
        <w:bidi w:val="0"/>
        <w:jc w:val="center"/>
        <w:rPr>
          <w:rFonts w:ascii="Arial" w:hAnsi="Arial" w:cs="Arial"/>
          <w:b/>
          <w:bCs/>
          <w:color w:val="000000" w:themeColor="text1"/>
          <w:sz w:val="22"/>
          <w:szCs w:val="22"/>
        </w:rPr>
      </w:pPr>
      <w:r w:rsidRPr="0030137C">
        <w:rPr>
          <w:rFonts w:ascii="Arial" w:hAnsi="Arial" w:cs="Arial"/>
          <w:b/>
          <w:bCs/>
          <w:color w:val="000000" w:themeColor="text1"/>
          <w:sz w:val="22"/>
          <w:szCs w:val="22"/>
        </w:rPr>
        <w:t xml:space="preserve">Trips and Region, </w:t>
      </w:r>
      <w:r>
        <w:rPr>
          <w:rFonts w:ascii="Arial" w:hAnsi="Arial" w:cs="Arial"/>
          <w:b/>
          <w:bCs/>
          <w:color w:val="000000" w:themeColor="text1"/>
          <w:sz w:val="22"/>
          <w:szCs w:val="22"/>
        </w:rPr>
        <w:t>2018</w:t>
      </w:r>
    </w:p>
    <w:p w:rsidR="00AC44B9" w:rsidRPr="00E5040D" w:rsidRDefault="00AC44B9" w:rsidP="00D46757">
      <w:pPr>
        <w:bidi w:val="0"/>
        <w:jc w:val="both"/>
        <w:rPr>
          <w:b/>
          <w:bCs/>
          <w:color w:val="000000" w:themeColor="text1"/>
        </w:rPr>
      </w:pPr>
      <w:r w:rsidRPr="00E5040D">
        <w:rPr>
          <w:b/>
          <w:bCs/>
          <w:noProof/>
          <w:color w:val="000000" w:themeColor="text1"/>
        </w:rPr>
        <w:drawing>
          <wp:inline distT="0" distB="0" distL="0" distR="0">
            <wp:extent cx="5482806" cy="2950234"/>
            <wp:effectExtent l="19050" t="0" r="22644" b="2516"/>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67CE0" w:rsidRDefault="00167CE0" w:rsidP="00EC5395">
      <w:pPr>
        <w:bidi w:val="0"/>
        <w:jc w:val="both"/>
        <w:rPr>
          <w:b/>
          <w:bCs/>
          <w:color w:val="000000" w:themeColor="text1"/>
        </w:rPr>
      </w:pPr>
    </w:p>
    <w:p w:rsidR="00D46757" w:rsidRDefault="00D46757" w:rsidP="00167CE0">
      <w:pPr>
        <w:bidi w:val="0"/>
        <w:jc w:val="both"/>
        <w:rPr>
          <w:rFonts w:cs="Simplified Arabic"/>
          <w:b/>
          <w:bCs/>
          <w:color w:val="000000" w:themeColor="text1"/>
          <w:sz w:val="24"/>
          <w:szCs w:val="24"/>
        </w:rPr>
      </w:pPr>
    </w:p>
    <w:p w:rsidR="00433CF5" w:rsidRPr="00E5040D" w:rsidRDefault="00CD612B" w:rsidP="00D46757">
      <w:pPr>
        <w:bidi w:val="0"/>
        <w:jc w:val="both"/>
        <w:rPr>
          <w:rFonts w:cs="Simplified Arabic"/>
          <w:b/>
          <w:bCs/>
          <w:color w:val="000000" w:themeColor="text1"/>
          <w:sz w:val="24"/>
          <w:szCs w:val="24"/>
        </w:rPr>
      </w:pPr>
      <w:r w:rsidRPr="00E5040D">
        <w:rPr>
          <w:rFonts w:cs="Simplified Arabic"/>
          <w:b/>
          <w:bCs/>
          <w:color w:val="000000" w:themeColor="text1"/>
          <w:sz w:val="24"/>
          <w:szCs w:val="24"/>
        </w:rPr>
        <w:t xml:space="preserve">2.1.1 </w:t>
      </w:r>
      <w:r w:rsidR="00433CF5" w:rsidRPr="00E5040D">
        <w:rPr>
          <w:rFonts w:cs="Simplified Arabic"/>
          <w:b/>
          <w:bCs/>
          <w:color w:val="000000" w:themeColor="text1"/>
          <w:sz w:val="24"/>
          <w:szCs w:val="24"/>
        </w:rPr>
        <w:t>Frequency of Domestic Trips</w:t>
      </w:r>
    </w:p>
    <w:p w:rsidR="00A65E6D" w:rsidRPr="003E7C6E" w:rsidRDefault="00A65E6D" w:rsidP="00C562F1">
      <w:pPr>
        <w:bidi w:val="0"/>
        <w:jc w:val="both"/>
        <w:rPr>
          <w:rFonts w:cs="Simplified Arabic"/>
          <w:sz w:val="24"/>
          <w:szCs w:val="24"/>
        </w:rPr>
      </w:pPr>
      <w:r>
        <w:rPr>
          <w:rFonts w:cs="Simplified Arabic"/>
          <w:sz w:val="24"/>
          <w:szCs w:val="24"/>
        </w:rPr>
        <w:t>The s</w:t>
      </w:r>
      <w:r w:rsidRPr="003E7C6E">
        <w:rPr>
          <w:rFonts w:cs="Simplified Arabic"/>
          <w:sz w:val="24"/>
          <w:szCs w:val="24"/>
        </w:rPr>
        <w:t xml:space="preserve">urvey results </w:t>
      </w:r>
      <w:r>
        <w:rPr>
          <w:rFonts w:cs="Simplified Arabic"/>
          <w:sz w:val="24"/>
          <w:szCs w:val="24"/>
        </w:rPr>
        <w:t xml:space="preserve">for </w:t>
      </w:r>
      <w:r w:rsidR="002B2E6B">
        <w:rPr>
          <w:rFonts w:cs="Simplified Arabic"/>
          <w:sz w:val="24"/>
          <w:szCs w:val="24"/>
        </w:rPr>
        <w:t>2018</w:t>
      </w:r>
      <w:r>
        <w:rPr>
          <w:rFonts w:cs="Simplified Arabic"/>
          <w:sz w:val="24"/>
          <w:szCs w:val="24"/>
        </w:rPr>
        <w:t xml:space="preserve"> </w:t>
      </w:r>
      <w:r w:rsidRPr="003E7C6E">
        <w:rPr>
          <w:rFonts w:cs="Simplified Arabic"/>
          <w:sz w:val="24"/>
          <w:szCs w:val="24"/>
        </w:rPr>
        <w:t>show</w:t>
      </w:r>
      <w:r>
        <w:rPr>
          <w:rFonts w:cs="Simplified Arabic"/>
          <w:sz w:val="24"/>
          <w:szCs w:val="24"/>
        </w:rPr>
        <w:t>ed</w:t>
      </w:r>
      <w:r w:rsidRPr="003E7C6E">
        <w:rPr>
          <w:rFonts w:cs="Simplified Arabic"/>
          <w:sz w:val="24"/>
          <w:szCs w:val="24"/>
        </w:rPr>
        <w:t xml:space="preserve"> that </w:t>
      </w:r>
      <w:r>
        <w:rPr>
          <w:rFonts w:cs="Simplified Arabic"/>
          <w:sz w:val="24"/>
          <w:szCs w:val="24"/>
        </w:rPr>
        <w:t>among</w:t>
      </w:r>
      <w:r w:rsidRPr="003E7C6E">
        <w:rPr>
          <w:rFonts w:cs="Simplified Arabic"/>
          <w:sz w:val="24"/>
          <w:szCs w:val="24"/>
        </w:rPr>
        <w:t xml:space="preserve"> </w:t>
      </w:r>
      <w:r>
        <w:rPr>
          <w:rFonts w:cs="Simplified Arabic"/>
          <w:sz w:val="24"/>
          <w:szCs w:val="24"/>
        </w:rPr>
        <w:t xml:space="preserve">the </w:t>
      </w:r>
      <w:r w:rsidRPr="003E7C6E">
        <w:rPr>
          <w:rFonts w:cs="Simplified Arabic"/>
          <w:sz w:val="24"/>
          <w:szCs w:val="24"/>
        </w:rPr>
        <w:t xml:space="preserve">households </w:t>
      </w:r>
      <w:r>
        <w:rPr>
          <w:color w:val="000000" w:themeColor="text1"/>
          <w:sz w:val="24"/>
          <w:szCs w:val="24"/>
        </w:rPr>
        <w:t xml:space="preserve">that </w:t>
      </w:r>
      <w:r w:rsidR="00C562F1">
        <w:rPr>
          <w:color w:val="000000" w:themeColor="text1"/>
          <w:sz w:val="24"/>
          <w:szCs w:val="24"/>
        </w:rPr>
        <w:t>conducted</w:t>
      </w:r>
      <w:r>
        <w:rPr>
          <w:color w:val="000000" w:themeColor="text1"/>
          <w:sz w:val="24"/>
          <w:szCs w:val="24"/>
        </w:rPr>
        <w:t xml:space="preserve"> </w:t>
      </w:r>
      <w:r w:rsidR="00C562F1">
        <w:rPr>
          <w:color w:val="000000" w:themeColor="text1"/>
          <w:sz w:val="24"/>
          <w:szCs w:val="24"/>
        </w:rPr>
        <w:t>a</w:t>
      </w:r>
      <w:r w:rsidRPr="00F83737">
        <w:rPr>
          <w:color w:val="000000" w:themeColor="text1"/>
          <w:sz w:val="24"/>
          <w:szCs w:val="24"/>
        </w:rPr>
        <w:t xml:space="preserve"> domestic trip</w:t>
      </w:r>
      <w:r>
        <w:rPr>
          <w:color w:val="000000" w:themeColor="text1"/>
          <w:sz w:val="24"/>
          <w:szCs w:val="24"/>
        </w:rPr>
        <w:t>s;</w:t>
      </w:r>
      <w:r w:rsidRPr="000C7DA5">
        <w:rPr>
          <w:color w:val="000000" w:themeColor="text1"/>
          <w:sz w:val="24"/>
          <w:szCs w:val="24"/>
        </w:rPr>
        <w:t xml:space="preserve"> </w:t>
      </w:r>
      <w:r w:rsidR="00A1032B">
        <w:rPr>
          <w:color w:val="000000" w:themeColor="text1"/>
          <w:sz w:val="24"/>
          <w:szCs w:val="24"/>
        </w:rPr>
        <w:t>39.2</w:t>
      </w:r>
      <w:r>
        <w:rPr>
          <w:color w:val="000000" w:themeColor="text1"/>
          <w:sz w:val="24"/>
          <w:szCs w:val="24"/>
        </w:rPr>
        <w:t>%</w:t>
      </w:r>
      <w:r w:rsidRPr="00F83737">
        <w:rPr>
          <w:color w:val="000000" w:themeColor="text1"/>
          <w:sz w:val="24"/>
          <w:szCs w:val="24"/>
        </w:rPr>
        <w:t xml:space="preserve"> participated</w:t>
      </w:r>
      <w:r>
        <w:rPr>
          <w:rFonts w:cs="Simplified Arabic"/>
          <w:sz w:val="24"/>
          <w:szCs w:val="24"/>
        </w:rPr>
        <w:t xml:space="preserve"> in </w:t>
      </w:r>
      <w:r w:rsidRPr="003E7C6E">
        <w:rPr>
          <w:rFonts w:cs="Simplified Arabic"/>
          <w:sz w:val="24"/>
          <w:szCs w:val="24"/>
        </w:rPr>
        <w:t xml:space="preserve">one domestic trip, </w:t>
      </w:r>
      <w:r w:rsidR="00A1032B">
        <w:rPr>
          <w:rFonts w:cs="Simplified Arabic"/>
          <w:sz w:val="24"/>
          <w:szCs w:val="24"/>
        </w:rPr>
        <w:t>24.9</w:t>
      </w:r>
      <w:r w:rsidRPr="003E7C6E">
        <w:rPr>
          <w:rFonts w:cs="Simplified Arabic"/>
          <w:sz w:val="24"/>
          <w:szCs w:val="24"/>
        </w:rPr>
        <w:t xml:space="preserve">% </w:t>
      </w:r>
      <w:r w:rsidR="00C562F1">
        <w:rPr>
          <w:color w:val="000000" w:themeColor="text1"/>
          <w:sz w:val="24"/>
          <w:szCs w:val="24"/>
        </w:rPr>
        <w:t xml:space="preserve">conducted </w:t>
      </w:r>
      <w:r>
        <w:rPr>
          <w:rFonts w:cs="Simplified Arabic"/>
          <w:sz w:val="24"/>
          <w:szCs w:val="24"/>
        </w:rPr>
        <w:t>two trips, and</w:t>
      </w:r>
      <w:r w:rsidRPr="003E7C6E">
        <w:rPr>
          <w:rFonts w:cs="Simplified Arabic"/>
          <w:sz w:val="24"/>
          <w:szCs w:val="24"/>
        </w:rPr>
        <w:t xml:space="preserve"> </w:t>
      </w:r>
      <w:r w:rsidR="00A1032B">
        <w:rPr>
          <w:rFonts w:cs="Simplified Arabic"/>
          <w:sz w:val="24"/>
          <w:szCs w:val="24"/>
        </w:rPr>
        <w:t>35.9</w:t>
      </w:r>
      <w:r w:rsidRPr="003E7C6E">
        <w:rPr>
          <w:rFonts w:cs="Simplified Arabic"/>
          <w:sz w:val="24"/>
          <w:szCs w:val="24"/>
        </w:rPr>
        <w:t xml:space="preserve">% of households </w:t>
      </w:r>
      <w:r w:rsidR="00C562F1">
        <w:rPr>
          <w:color w:val="000000" w:themeColor="text1"/>
          <w:sz w:val="24"/>
          <w:szCs w:val="24"/>
        </w:rPr>
        <w:t xml:space="preserve">conducted </w:t>
      </w:r>
      <w:r>
        <w:rPr>
          <w:rFonts w:cs="Simplified Arabic"/>
          <w:sz w:val="24"/>
          <w:szCs w:val="24"/>
        </w:rPr>
        <w:t>three trips or more</w:t>
      </w:r>
      <w:r w:rsidR="00B4426B">
        <w:rPr>
          <w:rFonts w:cs="Simplified Arabic"/>
          <w:sz w:val="24"/>
          <w:szCs w:val="24"/>
        </w:rPr>
        <w:t>,</w:t>
      </w:r>
      <w:r w:rsidR="00AF3D5C" w:rsidRPr="00AF3D5C">
        <w:rPr>
          <w:sz w:val="24"/>
          <w:szCs w:val="24"/>
        </w:rPr>
        <w:t xml:space="preserve"> </w:t>
      </w:r>
      <w:r w:rsidR="00AF3D5C">
        <w:rPr>
          <w:sz w:val="24"/>
          <w:szCs w:val="24"/>
        </w:rPr>
        <w:t xml:space="preserve">(see table </w:t>
      </w:r>
      <w:r w:rsidR="00AF3D5C">
        <w:rPr>
          <w:rFonts w:cs="Simplified Arabic"/>
          <w:color w:val="000000" w:themeColor="text1"/>
          <w:sz w:val="24"/>
          <w:szCs w:val="24"/>
        </w:rPr>
        <w:t>2)</w:t>
      </w:r>
      <w:r w:rsidR="004443CD">
        <w:rPr>
          <w:rFonts w:cs="Simplified Arabic"/>
          <w:sz w:val="24"/>
          <w:szCs w:val="24"/>
        </w:rPr>
        <w:t>.</w:t>
      </w:r>
    </w:p>
    <w:p w:rsidR="00365C1B" w:rsidRPr="00FC3191" w:rsidRDefault="00365C1B" w:rsidP="00C3190A">
      <w:pPr>
        <w:bidi w:val="0"/>
        <w:rPr>
          <w:color w:val="000000" w:themeColor="text1"/>
          <w:sz w:val="24"/>
          <w:szCs w:val="24"/>
        </w:rPr>
      </w:pPr>
    </w:p>
    <w:p w:rsidR="00433CF5" w:rsidRPr="00E5040D" w:rsidRDefault="00CD612B" w:rsidP="00EC5395">
      <w:pPr>
        <w:pStyle w:val="Heading2"/>
        <w:bidi w:val="0"/>
        <w:jc w:val="both"/>
        <w:rPr>
          <w:rFonts w:cs="Simplified Arabic"/>
          <w:color w:val="000000" w:themeColor="text1"/>
          <w:sz w:val="24"/>
          <w:szCs w:val="24"/>
          <w:u w:val="none"/>
        </w:rPr>
      </w:pPr>
      <w:r w:rsidRPr="00E5040D">
        <w:rPr>
          <w:rFonts w:cs="Simplified Arabic"/>
          <w:color w:val="000000" w:themeColor="text1"/>
          <w:sz w:val="24"/>
          <w:szCs w:val="24"/>
          <w:u w:val="none"/>
        </w:rPr>
        <w:t xml:space="preserve">2.1.2 </w:t>
      </w:r>
      <w:r w:rsidR="00433CF5" w:rsidRPr="00E5040D">
        <w:rPr>
          <w:rFonts w:cs="Simplified Arabic"/>
          <w:color w:val="000000" w:themeColor="text1"/>
          <w:sz w:val="24"/>
          <w:szCs w:val="24"/>
          <w:u w:val="none"/>
        </w:rPr>
        <w:t>Destination of Domestic Trips in the West Bank</w:t>
      </w:r>
    </w:p>
    <w:p w:rsidR="00433CF5" w:rsidRPr="00AF3D5C" w:rsidRDefault="00433CF5" w:rsidP="00C562F1">
      <w:pPr>
        <w:pStyle w:val="Heading2"/>
        <w:bidi w:val="0"/>
        <w:jc w:val="both"/>
        <w:rPr>
          <w:rFonts w:cs="Simplified Arabic"/>
          <w:b w:val="0"/>
          <w:bCs w:val="0"/>
          <w:color w:val="000000" w:themeColor="text1"/>
          <w:sz w:val="24"/>
          <w:szCs w:val="24"/>
          <w:u w:val="none"/>
        </w:rPr>
      </w:pPr>
      <w:r w:rsidRPr="00AF3D5C">
        <w:rPr>
          <w:rFonts w:cs="Simplified Arabic"/>
          <w:b w:val="0"/>
          <w:bCs w:val="0"/>
          <w:color w:val="000000" w:themeColor="text1"/>
          <w:sz w:val="24"/>
          <w:szCs w:val="24"/>
          <w:u w:val="none"/>
        </w:rPr>
        <w:t>The results indicate</w:t>
      </w:r>
      <w:r w:rsidR="006515B2" w:rsidRPr="00AF3D5C">
        <w:rPr>
          <w:rFonts w:cs="Simplified Arabic"/>
          <w:b w:val="0"/>
          <w:bCs w:val="0"/>
          <w:color w:val="000000" w:themeColor="text1"/>
          <w:sz w:val="24"/>
          <w:szCs w:val="24"/>
          <w:u w:val="none"/>
        </w:rPr>
        <w:t>d</w:t>
      </w:r>
      <w:r w:rsidRPr="00AF3D5C">
        <w:rPr>
          <w:rFonts w:cs="Simplified Arabic"/>
          <w:b w:val="0"/>
          <w:bCs w:val="0"/>
          <w:color w:val="000000" w:themeColor="text1"/>
          <w:sz w:val="24"/>
          <w:szCs w:val="24"/>
          <w:u w:val="none"/>
        </w:rPr>
        <w:t xml:space="preserve"> that the main destination of domestic trips by households in the West Bank was </w:t>
      </w:r>
      <w:r w:rsidR="00A1032B" w:rsidRPr="00AF3D5C">
        <w:rPr>
          <w:rFonts w:cs="Simplified Arabic"/>
          <w:b w:val="0"/>
          <w:bCs w:val="0"/>
          <w:color w:val="000000" w:themeColor="text1"/>
          <w:sz w:val="24"/>
          <w:szCs w:val="24"/>
          <w:u w:val="none"/>
        </w:rPr>
        <w:t xml:space="preserve">Jericho </w:t>
      </w:r>
      <w:r w:rsidR="00C562F1">
        <w:rPr>
          <w:rFonts w:cs="Simplified Arabic"/>
          <w:b w:val="0"/>
          <w:bCs w:val="0"/>
          <w:color w:val="000000" w:themeColor="text1"/>
          <w:sz w:val="24"/>
          <w:szCs w:val="24"/>
          <w:u w:val="none"/>
        </w:rPr>
        <w:t>&amp;</w:t>
      </w:r>
      <w:r w:rsidR="00A1032B" w:rsidRPr="00AF3D5C">
        <w:rPr>
          <w:rFonts w:cs="Simplified Arabic"/>
          <w:b w:val="0"/>
          <w:bCs w:val="0"/>
          <w:color w:val="000000" w:themeColor="text1"/>
          <w:sz w:val="24"/>
          <w:szCs w:val="24"/>
          <w:u w:val="none"/>
        </w:rPr>
        <w:t xml:space="preserve"> Al Aghwar </w:t>
      </w:r>
      <w:r w:rsidRPr="00AF3D5C">
        <w:rPr>
          <w:rFonts w:cs="Simplified Arabic"/>
          <w:b w:val="0"/>
          <w:bCs w:val="0"/>
          <w:color w:val="000000" w:themeColor="text1"/>
          <w:sz w:val="24"/>
          <w:szCs w:val="24"/>
          <w:u w:val="none"/>
        </w:rPr>
        <w:t xml:space="preserve">governorate with </w:t>
      </w:r>
      <w:r w:rsidR="00A1032B" w:rsidRPr="00AF3D5C">
        <w:rPr>
          <w:rFonts w:cs="Simplified Arabic"/>
          <w:b w:val="0"/>
          <w:bCs w:val="0"/>
          <w:color w:val="000000" w:themeColor="text1"/>
          <w:sz w:val="24"/>
          <w:szCs w:val="24"/>
          <w:u w:val="none"/>
        </w:rPr>
        <w:t>27.1</w:t>
      </w:r>
      <w:r w:rsidRPr="00AF3D5C">
        <w:rPr>
          <w:rFonts w:cs="Simplified Arabic"/>
          <w:b w:val="0"/>
          <w:bCs w:val="0"/>
          <w:color w:val="000000" w:themeColor="text1"/>
          <w:sz w:val="24"/>
          <w:szCs w:val="24"/>
          <w:u w:val="none"/>
        </w:rPr>
        <w:t xml:space="preserve">%, followed by </w:t>
      </w:r>
      <w:r w:rsidR="00A1032B" w:rsidRPr="00AF3D5C">
        <w:rPr>
          <w:rFonts w:cs="Simplified Arabic"/>
          <w:b w:val="0"/>
          <w:bCs w:val="0"/>
          <w:color w:val="000000" w:themeColor="text1"/>
          <w:sz w:val="24"/>
          <w:szCs w:val="24"/>
          <w:u w:val="none"/>
          <w:lang w:val="en-GB"/>
        </w:rPr>
        <w:t>21.</w:t>
      </w:r>
      <w:r w:rsidR="00231680">
        <w:rPr>
          <w:rFonts w:cs="Simplified Arabic"/>
          <w:b w:val="0"/>
          <w:bCs w:val="0"/>
          <w:color w:val="000000" w:themeColor="text1"/>
          <w:sz w:val="24"/>
          <w:szCs w:val="24"/>
          <w:u w:val="none"/>
          <w:lang w:val="en-GB"/>
        </w:rPr>
        <w:t>9</w:t>
      </w:r>
      <w:r w:rsidRPr="00AF3D5C">
        <w:rPr>
          <w:rFonts w:cs="Simplified Arabic"/>
          <w:b w:val="0"/>
          <w:bCs w:val="0"/>
          <w:color w:val="000000" w:themeColor="text1"/>
          <w:sz w:val="24"/>
          <w:szCs w:val="24"/>
          <w:u w:val="none"/>
        </w:rPr>
        <w:t xml:space="preserve">% traveled to </w:t>
      </w:r>
      <w:r w:rsidR="00A1032B" w:rsidRPr="00AF3D5C">
        <w:rPr>
          <w:rFonts w:cs="Simplified Arabic"/>
          <w:b w:val="0"/>
          <w:bCs w:val="0"/>
          <w:color w:val="000000" w:themeColor="text1"/>
          <w:sz w:val="24"/>
          <w:szCs w:val="24"/>
          <w:u w:val="none"/>
        </w:rPr>
        <w:t>Nablus</w:t>
      </w:r>
      <w:r w:rsidR="006515B2" w:rsidRPr="00AF3D5C">
        <w:rPr>
          <w:rFonts w:cs="Simplified Arabic"/>
          <w:b w:val="0"/>
          <w:bCs w:val="0"/>
          <w:color w:val="000000" w:themeColor="text1"/>
          <w:sz w:val="24"/>
          <w:szCs w:val="24"/>
          <w:u w:val="none"/>
        </w:rPr>
        <w:t xml:space="preserve"> </w:t>
      </w:r>
      <w:r w:rsidRPr="00AF3D5C">
        <w:rPr>
          <w:rFonts w:cs="Simplified Arabic"/>
          <w:b w:val="0"/>
          <w:bCs w:val="0"/>
          <w:color w:val="000000" w:themeColor="text1"/>
          <w:sz w:val="24"/>
          <w:szCs w:val="24"/>
          <w:u w:val="none"/>
        </w:rPr>
        <w:t xml:space="preserve">while </w:t>
      </w:r>
      <w:proofErr w:type="spellStart"/>
      <w:r w:rsidRPr="00AF3D5C">
        <w:rPr>
          <w:rFonts w:cs="Simplified Arabic"/>
          <w:b w:val="0"/>
          <w:bCs w:val="0"/>
          <w:color w:val="000000" w:themeColor="text1"/>
          <w:sz w:val="24"/>
          <w:szCs w:val="24"/>
          <w:u w:val="none"/>
        </w:rPr>
        <w:t>Tulkarm</w:t>
      </w:r>
      <w:proofErr w:type="spellEnd"/>
      <w:r w:rsidRPr="00AF3D5C">
        <w:rPr>
          <w:rFonts w:cs="Simplified Arabic"/>
          <w:b w:val="0"/>
          <w:bCs w:val="0"/>
          <w:color w:val="000000" w:themeColor="text1"/>
          <w:sz w:val="24"/>
          <w:szCs w:val="24"/>
          <w:u w:val="none"/>
        </w:rPr>
        <w:t xml:space="preserve"> governorate</w:t>
      </w:r>
      <w:r w:rsidR="00D233AF">
        <w:rPr>
          <w:rFonts w:cs="Simplified Arabic"/>
          <w:b w:val="0"/>
          <w:bCs w:val="0"/>
          <w:color w:val="000000" w:themeColor="text1"/>
          <w:sz w:val="24"/>
          <w:szCs w:val="24"/>
          <w:u w:val="none"/>
        </w:rPr>
        <w:t xml:space="preserve"> was</w:t>
      </w:r>
      <w:r w:rsidRPr="00AF3D5C">
        <w:rPr>
          <w:rFonts w:cs="Simplified Arabic"/>
          <w:b w:val="0"/>
          <w:bCs w:val="0"/>
          <w:color w:val="000000" w:themeColor="text1"/>
          <w:sz w:val="24"/>
          <w:szCs w:val="24"/>
          <w:u w:val="none"/>
        </w:rPr>
        <w:t xml:space="preserve"> </w:t>
      </w:r>
      <w:r w:rsidR="00A1032B" w:rsidRPr="00AF3D5C">
        <w:rPr>
          <w:rFonts w:cs="Simplified Arabic"/>
          <w:b w:val="0"/>
          <w:bCs w:val="0"/>
          <w:color w:val="000000" w:themeColor="text1"/>
          <w:sz w:val="24"/>
          <w:szCs w:val="24"/>
          <w:u w:val="none"/>
        </w:rPr>
        <w:t>12.1</w:t>
      </w:r>
      <w:r w:rsidRPr="00AF3D5C">
        <w:rPr>
          <w:rFonts w:cs="Simplified Arabic"/>
          <w:b w:val="0"/>
          <w:bCs w:val="0"/>
          <w:color w:val="000000" w:themeColor="text1"/>
          <w:sz w:val="24"/>
          <w:szCs w:val="24"/>
          <w:u w:val="none"/>
        </w:rPr>
        <w:t>%</w:t>
      </w:r>
      <w:r w:rsidR="00B4426B">
        <w:rPr>
          <w:rFonts w:cs="Simplified Arabic"/>
          <w:b w:val="0"/>
          <w:bCs w:val="0"/>
          <w:color w:val="000000" w:themeColor="text1"/>
          <w:sz w:val="24"/>
          <w:szCs w:val="24"/>
          <w:u w:val="none"/>
        </w:rPr>
        <w:t>,</w:t>
      </w:r>
      <w:r w:rsidRPr="00AF3D5C">
        <w:rPr>
          <w:rFonts w:cs="Simplified Arabic"/>
          <w:b w:val="0"/>
          <w:bCs w:val="0"/>
          <w:color w:val="000000" w:themeColor="text1"/>
          <w:sz w:val="24"/>
          <w:szCs w:val="24"/>
          <w:u w:val="none"/>
        </w:rPr>
        <w:t xml:space="preserve"> </w:t>
      </w:r>
      <w:r w:rsidR="00AF3D5C" w:rsidRPr="00B4426B">
        <w:rPr>
          <w:b w:val="0"/>
          <w:bCs w:val="0"/>
          <w:sz w:val="24"/>
          <w:szCs w:val="24"/>
          <w:u w:val="none"/>
        </w:rPr>
        <w:t xml:space="preserve">(see table </w:t>
      </w:r>
      <w:r w:rsidR="00AF3D5C" w:rsidRPr="00B4426B">
        <w:rPr>
          <w:rFonts w:cs="Simplified Arabic"/>
          <w:b w:val="0"/>
          <w:bCs w:val="0"/>
          <w:color w:val="000000" w:themeColor="text1"/>
          <w:sz w:val="24"/>
          <w:szCs w:val="24"/>
          <w:u w:val="none"/>
        </w:rPr>
        <w:t>4)</w:t>
      </w:r>
      <w:r w:rsidR="00DA52A7">
        <w:rPr>
          <w:rFonts w:cs="Simplified Arabic"/>
          <w:b w:val="0"/>
          <w:bCs w:val="0"/>
          <w:color w:val="000000" w:themeColor="text1"/>
          <w:sz w:val="24"/>
          <w:szCs w:val="24"/>
          <w:u w:val="none"/>
        </w:rPr>
        <w:t>.</w:t>
      </w:r>
    </w:p>
    <w:p w:rsidR="00E57B64" w:rsidRDefault="00E57B64" w:rsidP="00C3190A">
      <w:pPr>
        <w:jc w:val="center"/>
      </w:pPr>
    </w:p>
    <w:p w:rsidR="00D46757" w:rsidRDefault="00D46757">
      <w:pPr>
        <w:autoSpaceDE/>
        <w:autoSpaceDN/>
        <w:bidi w:val="0"/>
        <w:rPr>
          <w:rtl/>
        </w:rPr>
      </w:pPr>
      <w:r>
        <w:rPr>
          <w:rtl/>
        </w:rPr>
        <w:br w:type="page"/>
      </w:r>
    </w:p>
    <w:p w:rsidR="00C3190A" w:rsidRPr="00AE49C6" w:rsidRDefault="00C3190A" w:rsidP="00752F76">
      <w:pPr>
        <w:jc w:val="center"/>
        <w:rPr>
          <w:rFonts w:ascii="Arial" w:hAnsi="Arial" w:cs="Arial"/>
          <w:b/>
          <w:bCs/>
          <w:color w:val="000000" w:themeColor="text1"/>
          <w:sz w:val="22"/>
          <w:szCs w:val="22"/>
          <w:rtl/>
        </w:rPr>
      </w:pPr>
      <w:r w:rsidRPr="00AE49C6">
        <w:rPr>
          <w:rFonts w:ascii="Arial" w:hAnsi="Arial" w:cs="Arial"/>
          <w:b/>
          <w:bCs/>
          <w:color w:val="000000" w:themeColor="text1"/>
          <w:sz w:val="22"/>
          <w:szCs w:val="22"/>
        </w:rPr>
        <w:lastRenderedPageBreak/>
        <w:t>Percentage Distribution of</w:t>
      </w:r>
      <w:r w:rsidR="00752F76">
        <w:rPr>
          <w:rFonts w:ascii="Arial" w:hAnsi="Arial" w:cs="Arial"/>
          <w:b/>
          <w:bCs/>
          <w:color w:val="000000" w:themeColor="text1"/>
          <w:sz w:val="22"/>
          <w:szCs w:val="22"/>
        </w:rPr>
        <w:t xml:space="preserve"> Households that</w:t>
      </w:r>
      <w:r w:rsidRPr="00AE49C6">
        <w:rPr>
          <w:rFonts w:ascii="Arial" w:hAnsi="Arial" w:cs="Arial"/>
          <w:b/>
          <w:bCs/>
          <w:color w:val="000000" w:themeColor="text1"/>
          <w:sz w:val="22"/>
          <w:szCs w:val="22"/>
        </w:rPr>
        <w:t xml:space="preserve"> </w:t>
      </w:r>
      <w:r w:rsidR="00752F76">
        <w:rPr>
          <w:rFonts w:ascii="Arial" w:hAnsi="Arial" w:cs="Arial"/>
          <w:b/>
          <w:bCs/>
          <w:color w:val="000000" w:themeColor="text1"/>
          <w:sz w:val="22"/>
          <w:szCs w:val="22"/>
        </w:rPr>
        <w:t>Conducted</w:t>
      </w:r>
      <w:r w:rsidR="00752F76" w:rsidRPr="00AE49C6">
        <w:rPr>
          <w:rFonts w:ascii="Arial" w:hAnsi="Arial" w:cs="Arial"/>
          <w:b/>
          <w:bCs/>
          <w:color w:val="000000" w:themeColor="text1"/>
          <w:sz w:val="22"/>
          <w:szCs w:val="22"/>
        </w:rPr>
        <w:t xml:space="preserve"> </w:t>
      </w:r>
      <w:r w:rsidRPr="00AE49C6">
        <w:rPr>
          <w:rFonts w:ascii="Arial" w:hAnsi="Arial" w:cs="Arial"/>
          <w:b/>
          <w:bCs/>
          <w:color w:val="000000" w:themeColor="text1"/>
          <w:sz w:val="22"/>
          <w:szCs w:val="22"/>
        </w:rPr>
        <w:t xml:space="preserve">Domestic Trips in the West Bank by Main Destination, </w:t>
      </w:r>
      <w:r w:rsidR="002B2E6B" w:rsidRPr="00AE49C6">
        <w:rPr>
          <w:rFonts w:ascii="Arial" w:hAnsi="Arial" w:cs="Arial"/>
          <w:b/>
          <w:bCs/>
          <w:color w:val="000000" w:themeColor="text1"/>
          <w:sz w:val="22"/>
          <w:szCs w:val="22"/>
        </w:rPr>
        <w:t>2018</w:t>
      </w:r>
    </w:p>
    <w:tbl>
      <w:tblPr>
        <w:tblStyle w:val="TableGrid"/>
        <w:tblW w:w="0" w:type="auto"/>
        <w:tblLook w:val="04A0"/>
      </w:tblPr>
      <w:tblGrid>
        <w:gridCol w:w="9287"/>
      </w:tblGrid>
      <w:tr w:rsidR="007C0E28" w:rsidTr="007C0E28">
        <w:tc>
          <w:tcPr>
            <w:tcW w:w="9287" w:type="dxa"/>
            <w:vAlign w:val="center"/>
          </w:tcPr>
          <w:p w:rsidR="007C0E28" w:rsidRDefault="007C0E28" w:rsidP="007C0E28">
            <w:pPr>
              <w:pStyle w:val="Heading2"/>
              <w:bidi w:val="0"/>
              <w:jc w:val="center"/>
              <w:outlineLvl w:val="1"/>
              <w:rPr>
                <w:rFonts w:cs="Simplified Arabic"/>
                <w:color w:val="000000" w:themeColor="text1"/>
                <w:sz w:val="24"/>
                <w:szCs w:val="24"/>
                <w:u w:val="none"/>
              </w:rPr>
            </w:pPr>
            <w:r w:rsidRPr="007C0E28">
              <w:rPr>
                <w:rFonts w:cs="Simplified Arabic" w:hint="cs"/>
                <w:noProof/>
                <w:color w:val="000000" w:themeColor="text1"/>
                <w:sz w:val="24"/>
                <w:szCs w:val="24"/>
                <w:u w:val="none"/>
              </w:rPr>
              <w:drawing>
                <wp:inline distT="0" distB="0" distL="0" distR="0">
                  <wp:extent cx="5446085" cy="3242930"/>
                  <wp:effectExtent l="0" t="0" r="0" b="0"/>
                  <wp:docPr id="14"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7C0E28" w:rsidRPr="005617B9" w:rsidRDefault="007C0E28" w:rsidP="007C0E28">
      <w:pPr>
        <w:pStyle w:val="Heading2"/>
        <w:bidi w:val="0"/>
        <w:jc w:val="both"/>
        <w:rPr>
          <w:rFonts w:cs="Simplified Arabic"/>
          <w:color w:val="000000" w:themeColor="text1"/>
          <w:szCs w:val="20"/>
          <w:u w:val="none"/>
        </w:rPr>
      </w:pPr>
    </w:p>
    <w:p w:rsidR="00433CF5" w:rsidRPr="00E5040D" w:rsidRDefault="00396844" w:rsidP="00EC5395">
      <w:pPr>
        <w:pStyle w:val="Heading2"/>
        <w:bidi w:val="0"/>
        <w:jc w:val="both"/>
        <w:rPr>
          <w:rFonts w:cs="Simplified Arabic"/>
          <w:color w:val="000000" w:themeColor="text1"/>
          <w:sz w:val="24"/>
          <w:szCs w:val="24"/>
          <w:u w:val="none"/>
        </w:rPr>
      </w:pPr>
      <w:r w:rsidRPr="00E5040D">
        <w:rPr>
          <w:rFonts w:cs="Simplified Arabic"/>
          <w:color w:val="000000" w:themeColor="text1"/>
          <w:sz w:val="24"/>
          <w:szCs w:val="24"/>
          <w:u w:val="none"/>
        </w:rPr>
        <w:t xml:space="preserve">2.1.3 </w:t>
      </w:r>
      <w:r w:rsidR="00433CF5" w:rsidRPr="00E5040D">
        <w:rPr>
          <w:rFonts w:cs="Simplified Arabic"/>
          <w:color w:val="000000" w:themeColor="text1"/>
          <w:sz w:val="24"/>
          <w:szCs w:val="24"/>
          <w:u w:val="none"/>
        </w:rPr>
        <w:t>Destination of Domestic Trips in Gaza Strip</w:t>
      </w:r>
    </w:p>
    <w:p w:rsidR="00FC62F6" w:rsidRDefault="00FC62F6" w:rsidP="00AE770D">
      <w:pPr>
        <w:pStyle w:val="Heading2"/>
        <w:bidi w:val="0"/>
        <w:jc w:val="both"/>
        <w:rPr>
          <w:rFonts w:cs="Simplified Arabic"/>
          <w:b w:val="0"/>
          <w:bCs w:val="0"/>
          <w:color w:val="000000" w:themeColor="text1"/>
          <w:sz w:val="24"/>
          <w:szCs w:val="24"/>
          <w:u w:val="none"/>
        </w:rPr>
      </w:pPr>
      <w:r w:rsidRPr="0092766C">
        <w:rPr>
          <w:rFonts w:cs="Simplified Arabic"/>
          <w:b w:val="0"/>
          <w:bCs w:val="0"/>
          <w:color w:val="000000" w:themeColor="text1"/>
          <w:sz w:val="24"/>
          <w:szCs w:val="24"/>
          <w:u w:val="none"/>
        </w:rPr>
        <w:t xml:space="preserve">In Gaza Strip, </w:t>
      </w:r>
      <w:r w:rsidR="00121883">
        <w:rPr>
          <w:rFonts w:cs="Simplified Arabic"/>
          <w:b w:val="0"/>
          <w:bCs w:val="0"/>
          <w:color w:val="000000" w:themeColor="text1"/>
          <w:sz w:val="24"/>
          <w:szCs w:val="24"/>
          <w:u w:val="none"/>
        </w:rPr>
        <w:t>47.1</w:t>
      </w:r>
      <w:r w:rsidRPr="0092766C">
        <w:rPr>
          <w:rFonts w:cs="Simplified Arabic"/>
          <w:b w:val="0"/>
          <w:bCs w:val="0"/>
          <w:color w:val="000000" w:themeColor="text1"/>
          <w:sz w:val="24"/>
          <w:szCs w:val="24"/>
          <w:u w:val="none"/>
        </w:rPr>
        <w:t>% of households</w:t>
      </w:r>
      <w:r w:rsidR="00EA096D">
        <w:rPr>
          <w:rFonts w:cs="Simplified Arabic"/>
          <w:b w:val="0"/>
          <w:bCs w:val="0"/>
          <w:color w:val="000000" w:themeColor="text1"/>
          <w:sz w:val="24"/>
          <w:szCs w:val="24"/>
          <w:u w:val="none"/>
        </w:rPr>
        <w:t xml:space="preserve"> </w:t>
      </w:r>
      <w:r w:rsidR="00AE770D">
        <w:rPr>
          <w:rFonts w:cs="Simplified Arabic"/>
          <w:b w:val="0"/>
          <w:bCs w:val="0"/>
          <w:color w:val="000000" w:themeColor="text1"/>
          <w:sz w:val="24"/>
          <w:szCs w:val="24"/>
          <w:u w:val="none"/>
        </w:rPr>
        <w:t>that conducted</w:t>
      </w:r>
      <w:r w:rsidR="00EA096D">
        <w:rPr>
          <w:rFonts w:cs="Simplified Arabic"/>
          <w:b w:val="0"/>
          <w:bCs w:val="0"/>
          <w:color w:val="000000" w:themeColor="text1"/>
          <w:sz w:val="24"/>
          <w:szCs w:val="24"/>
          <w:u w:val="none"/>
        </w:rPr>
        <w:t xml:space="preserve"> domestic trips</w:t>
      </w:r>
      <w:r w:rsidRPr="0092766C">
        <w:rPr>
          <w:rFonts w:cs="Simplified Arabic"/>
          <w:b w:val="0"/>
          <w:bCs w:val="0"/>
          <w:color w:val="000000" w:themeColor="text1"/>
          <w:sz w:val="24"/>
          <w:szCs w:val="24"/>
          <w:u w:val="none"/>
        </w:rPr>
        <w:t xml:space="preserve"> </w:t>
      </w:r>
      <w:r>
        <w:rPr>
          <w:rFonts w:cs="Simplified Arabic"/>
          <w:b w:val="0"/>
          <w:bCs w:val="0"/>
          <w:color w:val="000000" w:themeColor="text1"/>
          <w:sz w:val="24"/>
          <w:szCs w:val="24"/>
          <w:u w:val="none"/>
        </w:rPr>
        <w:t>to</w:t>
      </w:r>
      <w:r w:rsidRPr="0092766C">
        <w:rPr>
          <w:rFonts w:cs="Simplified Arabic"/>
          <w:b w:val="0"/>
          <w:bCs w:val="0"/>
          <w:color w:val="000000" w:themeColor="text1"/>
          <w:sz w:val="24"/>
          <w:szCs w:val="24"/>
          <w:u w:val="none"/>
        </w:rPr>
        <w:t xml:space="preserve"> Gaza governorate</w:t>
      </w:r>
      <w:r>
        <w:rPr>
          <w:rFonts w:cs="Simplified Arabic"/>
          <w:b w:val="0"/>
          <w:bCs w:val="0"/>
          <w:color w:val="000000" w:themeColor="text1"/>
          <w:sz w:val="24"/>
          <w:szCs w:val="24"/>
          <w:u w:val="none"/>
        </w:rPr>
        <w:t>, followed by</w:t>
      </w:r>
      <w:r w:rsidRPr="0092766C">
        <w:rPr>
          <w:rFonts w:cs="Simplified Arabic"/>
          <w:b w:val="0"/>
          <w:bCs w:val="0"/>
          <w:color w:val="000000" w:themeColor="text1"/>
          <w:sz w:val="24"/>
          <w:szCs w:val="24"/>
          <w:u w:val="none"/>
        </w:rPr>
        <w:t xml:space="preserve"> </w:t>
      </w:r>
      <w:r w:rsidR="00121883">
        <w:rPr>
          <w:rFonts w:cs="Simplified Arabic"/>
          <w:b w:val="0"/>
          <w:bCs w:val="0"/>
          <w:color w:val="000000" w:themeColor="text1"/>
          <w:sz w:val="24"/>
          <w:szCs w:val="24"/>
          <w:u w:val="none"/>
        </w:rPr>
        <w:t>17.0</w:t>
      </w:r>
      <w:r w:rsidRPr="0092766C">
        <w:rPr>
          <w:rFonts w:cs="Simplified Arabic"/>
          <w:b w:val="0"/>
          <w:bCs w:val="0"/>
          <w:color w:val="000000" w:themeColor="text1"/>
          <w:sz w:val="24"/>
          <w:szCs w:val="24"/>
          <w:u w:val="none"/>
        </w:rPr>
        <w:t>% to North Gaza</w:t>
      </w:r>
      <w:r w:rsidR="002523A1">
        <w:rPr>
          <w:rFonts w:cs="Simplified Arabic"/>
          <w:b w:val="0"/>
          <w:bCs w:val="0"/>
          <w:color w:val="000000" w:themeColor="text1"/>
          <w:sz w:val="24"/>
          <w:szCs w:val="24"/>
          <w:u w:val="none"/>
        </w:rPr>
        <w:t>,</w:t>
      </w:r>
      <w:r w:rsidRPr="0092766C">
        <w:rPr>
          <w:rFonts w:cs="Simplified Arabic"/>
          <w:b w:val="0"/>
          <w:bCs w:val="0"/>
          <w:color w:val="000000" w:themeColor="text1"/>
          <w:sz w:val="24"/>
          <w:szCs w:val="24"/>
          <w:u w:val="none"/>
        </w:rPr>
        <w:t xml:space="preserve"> </w:t>
      </w:r>
      <w:r w:rsidR="00121883">
        <w:rPr>
          <w:rFonts w:cs="Simplified Arabic"/>
          <w:b w:val="0"/>
          <w:bCs w:val="0"/>
          <w:color w:val="000000" w:themeColor="text1"/>
          <w:sz w:val="24"/>
          <w:szCs w:val="24"/>
          <w:u w:val="none"/>
        </w:rPr>
        <w:t>15.9</w:t>
      </w:r>
      <w:r w:rsidRPr="0092766C">
        <w:rPr>
          <w:rFonts w:cs="Simplified Arabic"/>
          <w:b w:val="0"/>
          <w:bCs w:val="0"/>
          <w:color w:val="000000" w:themeColor="text1"/>
          <w:sz w:val="24"/>
          <w:szCs w:val="24"/>
          <w:u w:val="none"/>
        </w:rPr>
        <w:t xml:space="preserve">% to </w:t>
      </w:r>
      <w:proofErr w:type="spellStart"/>
      <w:r w:rsidR="00121883" w:rsidRPr="0092766C">
        <w:rPr>
          <w:rFonts w:cs="Simplified Arabic"/>
          <w:b w:val="0"/>
          <w:bCs w:val="0"/>
          <w:color w:val="000000" w:themeColor="text1"/>
          <w:sz w:val="24"/>
          <w:szCs w:val="24"/>
          <w:u w:val="none"/>
        </w:rPr>
        <w:t>Rafah</w:t>
      </w:r>
      <w:proofErr w:type="spellEnd"/>
      <w:r w:rsidRPr="0092766C">
        <w:rPr>
          <w:rFonts w:cs="Simplified Arabic"/>
          <w:b w:val="0"/>
          <w:bCs w:val="0"/>
          <w:color w:val="000000" w:themeColor="text1"/>
          <w:sz w:val="24"/>
          <w:szCs w:val="24"/>
          <w:u w:val="none"/>
        </w:rPr>
        <w:t>,</w:t>
      </w:r>
      <w:r w:rsidR="002523A1">
        <w:rPr>
          <w:rFonts w:cs="Simplified Arabic"/>
          <w:b w:val="0"/>
          <w:bCs w:val="0"/>
          <w:color w:val="000000" w:themeColor="text1"/>
          <w:sz w:val="24"/>
          <w:szCs w:val="24"/>
          <w:u w:val="none"/>
        </w:rPr>
        <w:t xml:space="preserve"> and </w:t>
      </w:r>
      <w:r w:rsidR="00121883">
        <w:rPr>
          <w:rFonts w:cs="Simplified Arabic"/>
          <w:b w:val="0"/>
          <w:bCs w:val="0"/>
          <w:color w:val="000000" w:themeColor="text1"/>
          <w:sz w:val="24"/>
          <w:szCs w:val="24"/>
          <w:u w:val="none"/>
        </w:rPr>
        <w:t>14.7</w:t>
      </w:r>
      <w:r>
        <w:rPr>
          <w:rFonts w:cs="Simplified Arabic"/>
          <w:b w:val="0"/>
          <w:bCs w:val="0"/>
          <w:color w:val="000000" w:themeColor="text1"/>
          <w:sz w:val="24"/>
          <w:szCs w:val="24"/>
          <w:u w:val="none"/>
        </w:rPr>
        <w:t>%</w:t>
      </w:r>
      <w:r w:rsidRPr="0092766C">
        <w:rPr>
          <w:rFonts w:cs="Simplified Arabic"/>
          <w:b w:val="0"/>
          <w:bCs w:val="0"/>
          <w:color w:val="000000" w:themeColor="text1"/>
          <w:sz w:val="24"/>
          <w:szCs w:val="24"/>
          <w:u w:val="none"/>
        </w:rPr>
        <w:t xml:space="preserve"> </w:t>
      </w:r>
      <w:r>
        <w:rPr>
          <w:rFonts w:cs="Simplified Arabic"/>
          <w:b w:val="0"/>
          <w:bCs w:val="0"/>
          <w:color w:val="000000" w:themeColor="text1"/>
          <w:sz w:val="24"/>
          <w:szCs w:val="24"/>
          <w:u w:val="none"/>
        </w:rPr>
        <w:t>to</w:t>
      </w:r>
      <w:r w:rsidRPr="0092766C">
        <w:rPr>
          <w:rFonts w:cs="Simplified Arabic"/>
          <w:b w:val="0"/>
          <w:bCs w:val="0"/>
          <w:color w:val="000000" w:themeColor="text1"/>
          <w:sz w:val="24"/>
          <w:szCs w:val="24"/>
          <w:u w:val="none"/>
        </w:rPr>
        <w:t xml:space="preserve"> </w:t>
      </w:r>
      <w:r w:rsidR="00121883">
        <w:rPr>
          <w:rFonts w:cs="Simplified Arabic"/>
          <w:b w:val="0"/>
          <w:bCs w:val="0"/>
          <w:color w:val="000000" w:themeColor="text1"/>
          <w:sz w:val="24"/>
          <w:szCs w:val="24"/>
          <w:u w:val="none"/>
        </w:rPr>
        <w:t>K</w:t>
      </w:r>
      <w:r w:rsidR="00121883" w:rsidRPr="0092766C">
        <w:rPr>
          <w:rFonts w:cs="Simplified Arabic"/>
          <w:b w:val="0"/>
          <w:bCs w:val="0"/>
          <w:color w:val="000000" w:themeColor="text1"/>
          <w:sz w:val="24"/>
          <w:szCs w:val="24"/>
          <w:u w:val="none"/>
        </w:rPr>
        <w:t xml:space="preserve">han </w:t>
      </w:r>
      <w:proofErr w:type="spellStart"/>
      <w:r w:rsidR="00121883" w:rsidRPr="0092766C">
        <w:rPr>
          <w:rFonts w:cs="Simplified Arabic"/>
          <w:b w:val="0"/>
          <w:bCs w:val="0"/>
          <w:color w:val="000000" w:themeColor="text1"/>
          <w:sz w:val="24"/>
          <w:szCs w:val="24"/>
          <w:u w:val="none"/>
        </w:rPr>
        <w:t>Yunis</w:t>
      </w:r>
      <w:proofErr w:type="spellEnd"/>
      <w:r w:rsidR="00121883" w:rsidRPr="0092766C">
        <w:rPr>
          <w:rFonts w:cs="Simplified Arabic"/>
          <w:b w:val="0"/>
          <w:bCs w:val="0"/>
          <w:color w:val="000000" w:themeColor="text1"/>
          <w:sz w:val="24"/>
          <w:szCs w:val="24"/>
          <w:u w:val="none"/>
        </w:rPr>
        <w:t xml:space="preserve"> </w:t>
      </w:r>
      <w:r w:rsidRPr="0092766C">
        <w:rPr>
          <w:rFonts w:cs="Simplified Arabic"/>
          <w:b w:val="0"/>
          <w:bCs w:val="0"/>
          <w:color w:val="000000" w:themeColor="text1"/>
          <w:sz w:val="24"/>
          <w:szCs w:val="24"/>
          <w:u w:val="none"/>
        </w:rPr>
        <w:t>governorate</w:t>
      </w:r>
      <w:r w:rsidR="00B4426B">
        <w:rPr>
          <w:rFonts w:cs="Simplified Arabic"/>
          <w:b w:val="0"/>
          <w:bCs w:val="0"/>
          <w:color w:val="000000" w:themeColor="text1"/>
          <w:sz w:val="24"/>
          <w:szCs w:val="24"/>
          <w:u w:val="none"/>
        </w:rPr>
        <w:t xml:space="preserve">, </w:t>
      </w:r>
      <w:r w:rsidR="00AF3D5C" w:rsidRPr="00AF3D5C">
        <w:rPr>
          <w:b w:val="0"/>
          <w:bCs w:val="0"/>
          <w:sz w:val="24"/>
          <w:szCs w:val="24"/>
          <w:u w:val="none"/>
        </w:rPr>
        <w:t xml:space="preserve">(see table </w:t>
      </w:r>
      <w:r w:rsidR="00AF3D5C">
        <w:rPr>
          <w:rFonts w:cs="Simplified Arabic"/>
          <w:b w:val="0"/>
          <w:bCs w:val="0"/>
          <w:color w:val="000000" w:themeColor="text1"/>
          <w:sz w:val="24"/>
          <w:szCs w:val="24"/>
          <w:u w:val="none"/>
        </w:rPr>
        <w:t>4</w:t>
      </w:r>
      <w:r w:rsidR="00AF3D5C" w:rsidRPr="00AF3D5C">
        <w:rPr>
          <w:rFonts w:cs="Simplified Arabic"/>
          <w:b w:val="0"/>
          <w:bCs w:val="0"/>
          <w:color w:val="000000" w:themeColor="text1"/>
          <w:sz w:val="24"/>
          <w:szCs w:val="24"/>
          <w:u w:val="none"/>
        </w:rPr>
        <w:t>)</w:t>
      </w:r>
      <w:r w:rsidR="00460376">
        <w:rPr>
          <w:rFonts w:cs="Simplified Arabic"/>
          <w:b w:val="0"/>
          <w:bCs w:val="0"/>
          <w:color w:val="000000" w:themeColor="text1"/>
          <w:sz w:val="24"/>
          <w:szCs w:val="24"/>
          <w:u w:val="none"/>
        </w:rPr>
        <w:t>.</w:t>
      </w:r>
    </w:p>
    <w:p w:rsidR="007C0E28" w:rsidRDefault="007C0E28" w:rsidP="00412335">
      <w:pPr>
        <w:jc w:val="center"/>
      </w:pPr>
    </w:p>
    <w:p w:rsidR="007965B5" w:rsidRPr="00AE49C6" w:rsidRDefault="007965B5" w:rsidP="007965B5">
      <w:pPr>
        <w:jc w:val="center"/>
        <w:rPr>
          <w:rFonts w:ascii="Arial" w:hAnsi="Arial" w:cs="Arial"/>
          <w:b/>
          <w:bCs/>
          <w:color w:val="000000" w:themeColor="text1"/>
          <w:sz w:val="22"/>
          <w:szCs w:val="22"/>
          <w:rtl/>
        </w:rPr>
      </w:pPr>
      <w:r w:rsidRPr="00AE49C6">
        <w:rPr>
          <w:rFonts w:ascii="Arial" w:hAnsi="Arial" w:cs="Arial"/>
          <w:b/>
          <w:bCs/>
          <w:color w:val="000000" w:themeColor="text1"/>
          <w:sz w:val="22"/>
          <w:szCs w:val="22"/>
        </w:rPr>
        <w:t>Percentage Distribution of</w:t>
      </w:r>
      <w:r>
        <w:rPr>
          <w:rFonts w:ascii="Arial" w:hAnsi="Arial" w:cs="Arial"/>
          <w:b/>
          <w:bCs/>
          <w:color w:val="000000" w:themeColor="text1"/>
          <w:sz w:val="22"/>
          <w:szCs w:val="22"/>
        </w:rPr>
        <w:t xml:space="preserve"> Households that</w:t>
      </w:r>
      <w:r w:rsidRPr="00AE49C6">
        <w:rPr>
          <w:rFonts w:ascii="Arial" w:hAnsi="Arial" w:cs="Arial"/>
          <w:b/>
          <w:bCs/>
          <w:color w:val="000000" w:themeColor="text1"/>
          <w:sz w:val="22"/>
          <w:szCs w:val="22"/>
        </w:rPr>
        <w:t xml:space="preserve"> </w:t>
      </w:r>
      <w:r>
        <w:rPr>
          <w:rFonts w:ascii="Arial" w:hAnsi="Arial" w:cs="Arial"/>
          <w:b/>
          <w:bCs/>
          <w:color w:val="000000" w:themeColor="text1"/>
          <w:sz w:val="22"/>
          <w:szCs w:val="22"/>
        </w:rPr>
        <w:t>Conducted</w:t>
      </w:r>
      <w:r w:rsidRPr="00AE49C6">
        <w:rPr>
          <w:rFonts w:ascii="Arial" w:hAnsi="Arial" w:cs="Arial"/>
          <w:b/>
          <w:bCs/>
          <w:color w:val="000000" w:themeColor="text1"/>
          <w:sz w:val="22"/>
          <w:szCs w:val="22"/>
        </w:rPr>
        <w:t xml:space="preserve"> Domestic Trips </w:t>
      </w:r>
      <w:r>
        <w:rPr>
          <w:rFonts w:ascii="Arial" w:hAnsi="Arial" w:cs="Arial"/>
          <w:b/>
          <w:bCs/>
          <w:color w:val="000000" w:themeColor="text1"/>
          <w:sz w:val="22"/>
          <w:szCs w:val="22"/>
        </w:rPr>
        <w:t>in</w:t>
      </w:r>
      <w:r w:rsidRPr="00387A07">
        <w:rPr>
          <w:rFonts w:ascii="Arial" w:hAnsi="Arial" w:cs="Arial"/>
          <w:b/>
          <w:bCs/>
          <w:color w:val="000000" w:themeColor="text1"/>
          <w:sz w:val="22"/>
          <w:szCs w:val="22"/>
        </w:rPr>
        <w:t xml:space="preserve"> Gaza Strip</w:t>
      </w:r>
      <w:r w:rsidRPr="00AE49C6">
        <w:rPr>
          <w:rFonts w:ascii="Arial" w:hAnsi="Arial" w:cs="Arial"/>
          <w:b/>
          <w:bCs/>
          <w:color w:val="000000" w:themeColor="text1"/>
          <w:sz w:val="22"/>
          <w:szCs w:val="22"/>
        </w:rPr>
        <w:t xml:space="preserve"> by Main Destination, 2018</w:t>
      </w:r>
    </w:p>
    <w:tbl>
      <w:tblPr>
        <w:tblStyle w:val="TableGrid"/>
        <w:tblW w:w="0" w:type="auto"/>
        <w:tblLook w:val="04A0"/>
      </w:tblPr>
      <w:tblGrid>
        <w:gridCol w:w="9287"/>
      </w:tblGrid>
      <w:tr w:rsidR="00AE1AFF" w:rsidTr="00AE1AFF">
        <w:tc>
          <w:tcPr>
            <w:tcW w:w="9287" w:type="dxa"/>
            <w:vAlign w:val="center"/>
          </w:tcPr>
          <w:p w:rsidR="00AE1AFF" w:rsidRDefault="00AE1AFF" w:rsidP="00AE1AFF">
            <w:pPr>
              <w:autoSpaceDE/>
              <w:autoSpaceDN/>
              <w:bidi w:val="0"/>
              <w:jc w:val="center"/>
              <w:rPr>
                <w:b/>
                <w:bCs/>
                <w:color w:val="000000" w:themeColor="text1"/>
                <w:sz w:val="24"/>
              </w:rPr>
            </w:pPr>
            <w:r w:rsidRPr="00AE1AFF">
              <w:rPr>
                <w:rFonts w:hint="cs"/>
                <w:b/>
                <w:bCs/>
                <w:noProof/>
                <w:color w:val="000000" w:themeColor="text1"/>
                <w:sz w:val="24"/>
              </w:rPr>
              <w:drawing>
                <wp:inline distT="0" distB="0" distL="0" distR="0">
                  <wp:extent cx="5061408" cy="2982669"/>
                  <wp:effectExtent l="0" t="0" r="0" b="0"/>
                  <wp:docPr id="3"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AE1AFF" w:rsidRPr="005617B9" w:rsidRDefault="00AE1AFF" w:rsidP="00006F7C">
      <w:pPr>
        <w:bidi w:val="0"/>
        <w:jc w:val="both"/>
        <w:rPr>
          <w:b/>
          <w:bCs/>
          <w:color w:val="000000" w:themeColor="text1"/>
          <w:sz w:val="16"/>
          <w:szCs w:val="12"/>
        </w:rPr>
      </w:pPr>
    </w:p>
    <w:p w:rsidR="00433CF5" w:rsidRPr="00E5040D" w:rsidRDefault="00396844" w:rsidP="00EC5395">
      <w:pPr>
        <w:bidi w:val="0"/>
        <w:jc w:val="both"/>
        <w:rPr>
          <w:b/>
          <w:bCs/>
          <w:color w:val="000000" w:themeColor="text1"/>
          <w:sz w:val="24"/>
        </w:rPr>
      </w:pPr>
      <w:r w:rsidRPr="00E5040D">
        <w:rPr>
          <w:b/>
          <w:bCs/>
          <w:color w:val="000000" w:themeColor="text1"/>
          <w:sz w:val="24"/>
        </w:rPr>
        <w:t xml:space="preserve">2.1.4 </w:t>
      </w:r>
      <w:r w:rsidR="00433CF5" w:rsidRPr="00E5040D">
        <w:rPr>
          <w:b/>
          <w:bCs/>
          <w:color w:val="000000" w:themeColor="text1"/>
          <w:sz w:val="24"/>
        </w:rPr>
        <w:t>Organization of Domestic Trip</w:t>
      </w:r>
      <w:r w:rsidR="00396063" w:rsidRPr="00E5040D">
        <w:rPr>
          <w:b/>
          <w:bCs/>
          <w:color w:val="000000" w:themeColor="text1"/>
          <w:sz w:val="24"/>
        </w:rPr>
        <w:t>s</w:t>
      </w:r>
    </w:p>
    <w:p w:rsidR="00FC62F6" w:rsidRPr="00425785" w:rsidRDefault="00FC62F6" w:rsidP="006F7785">
      <w:pPr>
        <w:pStyle w:val="BodyText"/>
        <w:bidi w:val="0"/>
      </w:pPr>
      <w:r w:rsidRPr="00425785">
        <w:t>The results indicate</w:t>
      </w:r>
      <w:r>
        <w:t>d</w:t>
      </w:r>
      <w:r w:rsidRPr="00425785">
        <w:t xml:space="preserve"> that </w:t>
      </w:r>
      <w:r w:rsidR="00EB5B83">
        <w:t>73.7</w:t>
      </w:r>
      <w:r w:rsidRPr="00425785">
        <w:t>% of the domestic trips taken by households in Palestine</w:t>
      </w:r>
      <w:r w:rsidR="00460376">
        <w:t xml:space="preserve"> in 2018 </w:t>
      </w:r>
      <w:r w:rsidRPr="00425785">
        <w:t>were organized independently</w:t>
      </w:r>
      <w:r>
        <w:t>,</w:t>
      </w:r>
      <w:r w:rsidRPr="00425785">
        <w:t xml:space="preserve"> </w:t>
      </w:r>
      <w:r>
        <w:t>0.1</w:t>
      </w:r>
      <w:r w:rsidRPr="00425785">
        <w:t xml:space="preserve">% of </w:t>
      </w:r>
      <w:r>
        <w:t>the trips were organized by</w:t>
      </w:r>
      <w:r w:rsidR="00E44A1E">
        <w:t xml:space="preserve"> tourism and</w:t>
      </w:r>
      <w:r>
        <w:t xml:space="preserve"> travel agencies and </w:t>
      </w:r>
      <w:r w:rsidR="00EB5B83">
        <w:t>26.2</w:t>
      </w:r>
      <w:r>
        <w:t>%</w:t>
      </w:r>
      <w:r w:rsidRPr="00425785">
        <w:t xml:space="preserve"> by other</w:t>
      </w:r>
      <w:r>
        <w:t xml:space="preserve"> way</w:t>
      </w:r>
      <w:r w:rsidRPr="00425785">
        <w:t>s</w:t>
      </w:r>
      <w:r w:rsidR="005617B9">
        <w:t xml:space="preserve"> </w:t>
      </w:r>
      <w:r w:rsidR="00D43269">
        <w:t>(</w:t>
      </w:r>
      <w:r w:rsidR="005617B9" w:rsidRPr="005617B9">
        <w:t>educational institutions, associations</w:t>
      </w:r>
      <w:r w:rsidR="006F7785">
        <w:t xml:space="preserve"> </w:t>
      </w:r>
      <w:r w:rsidR="005617B9" w:rsidRPr="005617B9">
        <w:t>and others</w:t>
      </w:r>
      <w:r w:rsidR="00D5099C">
        <w:rPr>
          <w:rFonts w:cs="Times New Roman"/>
        </w:rPr>
        <w:t>)</w:t>
      </w:r>
      <w:r w:rsidR="005617B9">
        <w:rPr>
          <w:rFonts w:cs="Times New Roman"/>
        </w:rPr>
        <w:t>,</w:t>
      </w:r>
      <w:r w:rsidR="00D5099C" w:rsidRPr="00D5099C">
        <w:rPr>
          <w:rFonts w:cs="Times New Roman"/>
        </w:rPr>
        <w:t xml:space="preserve"> </w:t>
      </w:r>
      <w:r w:rsidR="00B4426B">
        <w:rPr>
          <w:rFonts w:cs="Times New Roman"/>
        </w:rPr>
        <w:t xml:space="preserve">(see table </w:t>
      </w:r>
      <w:r w:rsidR="00BF2B3F">
        <w:rPr>
          <w:color w:val="000000" w:themeColor="text1"/>
        </w:rPr>
        <w:t>5</w:t>
      </w:r>
      <w:r w:rsidR="00B4426B">
        <w:rPr>
          <w:color w:val="000000" w:themeColor="text1"/>
        </w:rPr>
        <w:t>)</w:t>
      </w:r>
      <w:r w:rsidR="00AA2040">
        <w:t>.</w:t>
      </w:r>
    </w:p>
    <w:p w:rsidR="00433CF5" w:rsidRPr="00065B11" w:rsidRDefault="00396844" w:rsidP="00EC5395">
      <w:pPr>
        <w:bidi w:val="0"/>
        <w:jc w:val="both"/>
        <w:rPr>
          <w:b/>
          <w:bCs/>
          <w:color w:val="000000" w:themeColor="text1"/>
          <w:sz w:val="24"/>
        </w:rPr>
      </w:pPr>
      <w:r w:rsidRPr="00065B11">
        <w:rPr>
          <w:b/>
          <w:bCs/>
          <w:color w:val="000000" w:themeColor="text1"/>
          <w:sz w:val="24"/>
        </w:rPr>
        <w:lastRenderedPageBreak/>
        <w:t xml:space="preserve">2.1.5 </w:t>
      </w:r>
      <w:r w:rsidR="00433CF5" w:rsidRPr="00065B11">
        <w:rPr>
          <w:b/>
          <w:bCs/>
          <w:color w:val="000000" w:themeColor="text1"/>
          <w:sz w:val="24"/>
        </w:rPr>
        <w:t xml:space="preserve">Facilities and </w:t>
      </w:r>
      <w:r w:rsidR="008C4891" w:rsidRPr="00065B11">
        <w:rPr>
          <w:b/>
          <w:bCs/>
          <w:color w:val="000000" w:themeColor="text1"/>
          <w:sz w:val="24"/>
        </w:rPr>
        <w:t>S</w:t>
      </w:r>
      <w:r w:rsidR="00433CF5" w:rsidRPr="00065B11">
        <w:rPr>
          <w:b/>
          <w:bCs/>
          <w:color w:val="000000" w:themeColor="text1"/>
          <w:sz w:val="24"/>
        </w:rPr>
        <w:t xml:space="preserve">ervices </w:t>
      </w:r>
      <w:r w:rsidR="00541BD2" w:rsidRPr="00065B11">
        <w:rPr>
          <w:b/>
          <w:bCs/>
          <w:color w:val="000000" w:themeColor="text1"/>
          <w:sz w:val="24"/>
        </w:rPr>
        <w:t>A</w:t>
      </w:r>
      <w:r w:rsidR="00433CF5" w:rsidRPr="00065B11">
        <w:rPr>
          <w:b/>
          <w:bCs/>
          <w:color w:val="000000" w:themeColor="text1"/>
          <w:sz w:val="24"/>
        </w:rPr>
        <w:t xml:space="preserve">vailable at </w:t>
      </w:r>
      <w:r w:rsidR="00541BD2" w:rsidRPr="00065B11">
        <w:rPr>
          <w:b/>
          <w:bCs/>
          <w:color w:val="000000" w:themeColor="text1"/>
          <w:sz w:val="24"/>
        </w:rPr>
        <w:t>V</w:t>
      </w:r>
      <w:r w:rsidR="00433CF5" w:rsidRPr="00065B11">
        <w:rPr>
          <w:b/>
          <w:bCs/>
          <w:color w:val="000000" w:themeColor="text1"/>
          <w:sz w:val="24"/>
        </w:rPr>
        <w:t xml:space="preserve">isited </w:t>
      </w:r>
      <w:r w:rsidR="00541BD2" w:rsidRPr="00065B11">
        <w:rPr>
          <w:b/>
          <w:bCs/>
          <w:color w:val="000000" w:themeColor="text1"/>
          <w:sz w:val="24"/>
        </w:rPr>
        <w:t>P</w:t>
      </w:r>
      <w:r w:rsidR="00433CF5" w:rsidRPr="00065B11">
        <w:rPr>
          <w:b/>
          <w:bCs/>
          <w:color w:val="000000" w:themeColor="text1"/>
          <w:sz w:val="24"/>
        </w:rPr>
        <w:t>laces</w:t>
      </w:r>
    </w:p>
    <w:p w:rsidR="005C7CE6" w:rsidRDefault="005C7CE6" w:rsidP="002D47A4">
      <w:pPr>
        <w:pStyle w:val="BodyText"/>
        <w:bidi w:val="0"/>
      </w:pPr>
      <w:r w:rsidRPr="00815144">
        <w:t xml:space="preserve">The results of the survey showed that households that carried out </w:t>
      </w:r>
      <w:r>
        <w:t>domestic</w:t>
      </w:r>
      <w:r w:rsidRPr="00815144">
        <w:t xml:space="preserve"> </w:t>
      </w:r>
      <w:r>
        <w:t>trip</w:t>
      </w:r>
      <w:r w:rsidRPr="00815144">
        <w:t xml:space="preserve">s </w:t>
      </w:r>
      <w:r w:rsidR="00AA2040">
        <w:t xml:space="preserve">in 2018 </w:t>
      </w:r>
      <w:r w:rsidRPr="00815144">
        <w:t>expressed their opinion about the availability of facilities and services in the tourist places visited in Palestine</w:t>
      </w:r>
      <w:r>
        <w:t xml:space="preserve"> where </w:t>
      </w:r>
      <w:r>
        <w:rPr>
          <w:rFonts w:hint="cs"/>
          <w:rtl/>
        </w:rPr>
        <w:t>85.9</w:t>
      </w:r>
      <w:r w:rsidRPr="00815144">
        <w:t xml:space="preserve">% of them reported that the visited </w:t>
      </w:r>
      <w:r w:rsidR="002D47A4">
        <w:t>sites</w:t>
      </w:r>
      <w:r w:rsidRPr="00815144">
        <w:t xml:space="preserve"> have </w:t>
      </w:r>
      <w:r w:rsidR="00AA2040">
        <w:t>health</w:t>
      </w:r>
      <w:r w:rsidRPr="00815144">
        <w:t xml:space="preserve"> facilities</w:t>
      </w:r>
      <w:r>
        <w:t>,</w:t>
      </w:r>
      <w:r w:rsidRPr="00815144">
        <w:t xml:space="preserve"> </w:t>
      </w:r>
      <w:r>
        <w:t>84.6</w:t>
      </w:r>
      <w:r w:rsidRPr="00815144">
        <w:t>%</w:t>
      </w:r>
      <w:r w:rsidR="004F1649" w:rsidRPr="004F1649">
        <w:t xml:space="preserve"> </w:t>
      </w:r>
      <w:r w:rsidR="004F1649" w:rsidRPr="00815144">
        <w:t>have</w:t>
      </w:r>
      <w:r>
        <w:t xml:space="preserve"> </w:t>
      </w:r>
      <w:r w:rsidRPr="00815144">
        <w:t xml:space="preserve">restaurants and parks, </w:t>
      </w:r>
      <w:r>
        <w:t>68.3</w:t>
      </w:r>
      <w:r w:rsidRPr="00815144">
        <w:t>% have shops</w:t>
      </w:r>
      <w:r>
        <w:t>, 67.2</w:t>
      </w:r>
      <w:r w:rsidRPr="00815144">
        <w:t xml:space="preserve">% have coffee shops, while </w:t>
      </w:r>
      <w:r>
        <w:t>42.7</w:t>
      </w:r>
      <w:r w:rsidRPr="00815144">
        <w:t xml:space="preserve">% have swimming pools. </w:t>
      </w:r>
      <w:r>
        <w:t xml:space="preserve"> </w:t>
      </w:r>
      <w:r w:rsidRPr="00815144">
        <w:t xml:space="preserve">As for the level of satisfaction of the </w:t>
      </w:r>
      <w:r>
        <w:t>households</w:t>
      </w:r>
      <w:r w:rsidRPr="00815144">
        <w:t xml:space="preserve"> with th</w:t>
      </w:r>
      <w:r>
        <w:t>o</w:t>
      </w:r>
      <w:r w:rsidRPr="00815144">
        <w:t xml:space="preserve">se facilities, </w:t>
      </w:r>
      <w:r>
        <w:t>the services provided by the restaurant</w:t>
      </w:r>
      <w:r w:rsidR="00AA2040">
        <w:t xml:space="preserve"> </w:t>
      </w:r>
      <w:r w:rsidR="00D669DA" w:rsidRPr="00815144">
        <w:t>and parks</w:t>
      </w:r>
      <w:r>
        <w:t xml:space="preserve"> scored 27.9</w:t>
      </w:r>
      <w:r w:rsidRPr="00815144">
        <w:t xml:space="preserve">% </w:t>
      </w:r>
      <w:r>
        <w:t xml:space="preserve">while swimming pools scored 21.8% and 13.8% for </w:t>
      </w:r>
      <w:r w:rsidRPr="00815144">
        <w:t>the tourist guidance service available</w:t>
      </w:r>
      <w:r>
        <w:t>,</w:t>
      </w:r>
      <w:r w:rsidR="002C22F8">
        <w:t xml:space="preserve"> </w:t>
      </w:r>
      <w:r w:rsidRPr="005C7CE6">
        <w:t>(see tables</w:t>
      </w:r>
      <w:r w:rsidR="00417ACC">
        <w:t xml:space="preserve"> </w:t>
      </w:r>
      <w:r w:rsidRPr="005C7CE6">
        <w:t>7,</w:t>
      </w:r>
      <w:r w:rsidR="00417ACC">
        <w:t xml:space="preserve"> </w:t>
      </w:r>
      <w:r w:rsidRPr="005C7CE6">
        <w:t>8)</w:t>
      </w:r>
      <w:r w:rsidR="00AA2040">
        <w:t>.</w:t>
      </w:r>
    </w:p>
    <w:p w:rsidR="00433CF5" w:rsidRPr="005C7CE6" w:rsidRDefault="00433CF5" w:rsidP="00433CF5">
      <w:pPr>
        <w:pStyle w:val="BodyText"/>
        <w:rPr>
          <w:color w:val="000000" w:themeColor="text1"/>
        </w:rPr>
      </w:pPr>
    </w:p>
    <w:p w:rsidR="00433CF5" w:rsidRPr="00E5040D" w:rsidRDefault="00433CF5" w:rsidP="002D47A4">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t xml:space="preserve">Percentage of households that </w:t>
      </w:r>
      <w:r w:rsidR="002D47A4">
        <w:rPr>
          <w:rFonts w:ascii="Arial" w:hAnsi="Arial" w:cs="Arial"/>
          <w:b/>
          <w:bCs/>
          <w:color w:val="000000" w:themeColor="text1"/>
          <w:sz w:val="22"/>
          <w:szCs w:val="22"/>
        </w:rPr>
        <w:t>conducted</w:t>
      </w:r>
      <w:r w:rsidRPr="00E5040D">
        <w:rPr>
          <w:rFonts w:ascii="Arial" w:hAnsi="Arial" w:cs="Arial"/>
          <w:b/>
          <w:bCs/>
          <w:color w:val="000000" w:themeColor="text1"/>
          <w:sz w:val="22"/>
          <w:szCs w:val="22"/>
        </w:rPr>
        <w:t xml:space="preserve"> domestic trips </w:t>
      </w:r>
      <w:r w:rsidR="002D47A4">
        <w:rPr>
          <w:rFonts w:ascii="Arial" w:hAnsi="Arial" w:cs="Arial"/>
          <w:b/>
          <w:bCs/>
          <w:color w:val="000000" w:themeColor="text1"/>
          <w:sz w:val="22"/>
          <w:szCs w:val="22"/>
        </w:rPr>
        <w:t>according to their opinion on</w:t>
      </w:r>
      <w:r w:rsidRPr="00E5040D">
        <w:rPr>
          <w:rFonts w:ascii="Arial" w:hAnsi="Arial" w:cs="Arial"/>
          <w:b/>
          <w:bCs/>
          <w:color w:val="000000" w:themeColor="text1"/>
          <w:sz w:val="22"/>
          <w:szCs w:val="22"/>
        </w:rPr>
        <w:t xml:space="preserve"> availability of services in </w:t>
      </w:r>
      <w:r w:rsidR="002D47A4">
        <w:rPr>
          <w:rFonts w:ascii="Arial" w:hAnsi="Arial" w:cs="Arial"/>
          <w:b/>
          <w:bCs/>
          <w:color w:val="000000" w:themeColor="text1"/>
          <w:sz w:val="22"/>
          <w:szCs w:val="22"/>
        </w:rPr>
        <w:t>sites</w:t>
      </w:r>
      <w:r w:rsidRPr="00E5040D">
        <w:rPr>
          <w:rFonts w:ascii="Arial" w:hAnsi="Arial" w:cs="Arial"/>
          <w:b/>
          <w:bCs/>
          <w:color w:val="000000" w:themeColor="text1"/>
          <w:sz w:val="22"/>
          <w:szCs w:val="22"/>
        </w:rPr>
        <w:t xml:space="preserve"> visited in Palestine by type of service, </w:t>
      </w:r>
      <w:r w:rsidR="002B2E6B">
        <w:rPr>
          <w:rFonts w:ascii="Arial" w:hAnsi="Arial" w:cs="Arial"/>
          <w:b/>
          <w:bCs/>
          <w:color w:val="000000" w:themeColor="text1"/>
          <w:sz w:val="22"/>
          <w:szCs w:val="22"/>
        </w:rPr>
        <w:t>2018</w:t>
      </w:r>
    </w:p>
    <w:tbl>
      <w:tblPr>
        <w:tblStyle w:val="TableGrid"/>
        <w:bidiVisual/>
        <w:tblW w:w="0" w:type="auto"/>
        <w:tblLook w:val="04A0"/>
      </w:tblPr>
      <w:tblGrid>
        <w:gridCol w:w="9287"/>
      </w:tblGrid>
      <w:tr w:rsidR="00A624A1" w:rsidTr="00A624A1">
        <w:tc>
          <w:tcPr>
            <w:tcW w:w="9287" w:type="dxa"/>
            <w:vAlign w:val="center"/>
          </w:tcPr>
          <w:p w:rsidR="00A624A1" w:rsidRDefault="00A624A1" w:rsidP="00A624A1">
            <w:pPr>
              <w:pStyle w:val="BodyText"/>
              <w:jc w:val="center"/>
              <w:rPr>
                <w:color w:val="000000" w:themeColor="text1"/>
                <w:rtl/>
              </w:rPr>
            </w:pPr>
            <w:r w:rsidRPr="00A624A1">
              <w:rPr>
                <w:rFonts w:hint="cs"/>
                <w:noProof/>
                <w:color w:val="000000" w:themeColor="text1"/>
                <w:rtl/>
              </w:rPr>
              <w:drawing>
                <wp:inline distT="0" distB="0" distL="0" distR="0">
                  <wp:extent cx="5486400" cy="3200400"/>
                  <wp:effectExtent l="0" t="0" r="0" b="0"/>
                  <wp:docPr id="8"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624A1" w:rsidRPr="00E5040D" w:rsidRDefault="00A624A1" w:rsidP="00433CF5">
      <w:pPr>
        <w:pStyle w:val="BodyText"/>
        <w:rPr>
          <w:color w:val="000000" w:themeColor="text1"/>
        </w:rPr>
      </w:pPr>
    </w:p>
    <w:p w:rsidR="00433CF5" w:rsidRPr="008E530F" w:rsidRDefault="00A248FA" w:rsidP="00AC2778">
      <w:pPr>
        <w:bidi w:val="0"/>
        <w:jc w:val="both"/>
        <w:rPr>
          <w:b/>
          <w:bCs/>
          <w:color w:val="000000" w:themeColor="text1"/>
          <w:sz w:val="24"/>
        </w:rPr>
      </w:pPr>
      <w:r w:rsidRPr="008E530F">
        <w:rPr>
          <w:b/>
          <w:bCs/>
          <w:color w:val="000000" w:themeColor="text1"/>
          <w:sz w:val="24"/>
        </w:rPr>
        <w:t xml:space="preserve">2.1.6 </w:t>
      </w:r>
      <w:r w:rsidR="00433CF5" w:rsidRPr="008E530F">
        <w:rPr>
          <w:b/>
          <w:bCs/>
          <w:color w:val="000000" w:themeColor="text1"/>
          <w:sz w:val="24"/>
        </w:rPr>
        <w:t xml:space="preserve">Average </w:t>
      </w:r>
      <w:r w:rsidR="00AC2778" w:rsidRPr="00AC2778">
        <w:rPr>
          <w:b/>
          <w:bCs/>
          <w:color w:val="000000" w:themeColor="text1"/>
          <w:sz w:val="24"/>
        </w:rPr>
        <w:t xml:space="preserve">Expenditure </w:t>
      </w:r>
      <w:r w:rsidR="00433CF5" w:rsidRPr="008E530F">
        <w:rPr>
          <w:b/>
          <w:bCs/>
          <w:color w:val="000000" w:themeColor="text1"/>
          <w:sz w:val="24"/>
        </w:rPr>
        <w:t>on</w:t>
      </w:r>
      <w:r w:rsidRPr="008E530F">
        <w:rPr>
          <w:b/>
          <w:bCs/>
          <w:color w:val="000000" w:themeColor="text1"/>
          <w:sz w:val="24"/>
        </w:rPr>
        <w:t xml:space="preserve"> a</w:t>
      </w:r>
      <w:r w:rsidR="00433CF5" w:rsidRPr="008E530F">
        <w:rPr>
          <w:b/>
          <w:bCs/>
          <w:color w:val="000000" w:themeColor="text1"/>
          <w:sz w:val="24"/>
        </w:rPr>
        <w:t xml:space="preserve"> </w:t>
      </w:r>
      <w:r w:rsidR="000F59F6" w:rsidRPr="008E530F">
        <w:rPr>
          <w:b/>
          <w:bCs/>
          <w:color w:val="000000" w:themeColor="text1"/>
          <w:sz w:val="24"/>
        </w:rPr>
        <w:t>D</w:t>
      </w:r>
      <w:r w:rsidR="00433CF5" w:rsidRPr="008E530F">
        <w:rPr>
          <w:b/>
          <w:bCs/>
          <w:color w:val="000000" w:themeColor="text1"/>
          <w:sz w:val="24"/>
        </w:rPr>
        <w:t xml:space="preserve">omestic </w:t>
      </w:r>
      <w:r w:rsidR="000F59F6" w:rsidRPr="008E530F">
        <w:rPr>
          <w:b/>
          <w:bCs/>
          <w:color w:val="000000" w:themeColor="text1"/>
          <w:sz w:val="24"/>
        </w:rPr>
        <w:t>T</w:t>
      </w:r>
      <w:r w:rsidR="00433CF5" w:rsidRPr="008E530F">
        <w:rPr>
          <w:b/>
          <w:bCs/>
          <w:color w:val="000000" w:themeColor="text1"/>
          <w:sz w:val="24"/>
        </w:rPr>
        <w:t>rip:</w:t>
      </w:r>
    </w:p>
    <w:p w:rsidR="005C7CE6" w:rsidRDefault="005C7CE6" w:rsidP="003572B8">
      <w:pPr>
        <w:pStyle w:val="BodyText"/>
        <w:bidi w:val="0"/>
      </w:pPr>
      <w:r w:rsidRPr="00664476">
        <w:t>The results of the survey indicate</w:t>
      </w:r>
      <w:r>
        <w:t>d</w:t>
      </w:r>
      <w:r w:rsidRPr="00664476">
        <w:t xml:space="preserve"> that the </w:t>
      </w:r>
      <w:r>
        <w:t xml:space="preserve">average </w:t>
      </w:r>
      <w:r w:rsidRPr="00664476">
        <w:t>expenditure of the Palestinian household</w:t>
      </w:r>
      <w:r>
        <w:t>s</w:t>
      </w:r>
      <w:r w:rsidRPr="00664476">
        <w:t xml:space="preserve"> during </w:t>
      </w:r>
      <w:r>
        <w:t xml:space="preserve">their </w:t>
      </w:r>
      <w:r w:rsidRPr="00664476">
        <w:t xml:space="preserve">domestic </w:t>
      </w:r>
      <w:r>
        <w:t>trips</w:t>
      </w:r>
      <w:r w:rsidRPr="00664476">
        <w:t xml:space="preserve"> was </w:t>
      </w:r>
      <w:r>
        <w:t>(USD 47.</w:t>
      </w:r>
      <w:r w:rsidR="00802861">
        <w:t>4</w:t>
      </w:r>
      <w:r>
        <w:t>)</w:t>
      </w:r>
      <w:r w:rsidRPr="00664476">
        <w:t xml:space="preserve"> This average varies according to the region</w:t>
      </w:r>
      <w:r>
        <w:t>;</w:t>
      </w:r>
      <w:r w:rsidRPr="00664476">
        <w:t xml:space="preserve"> </w:t>
      </w:r>
      <w:r>
        <w:t>i</w:t>
      </w:r>
      <w:r w:rsidRPr="00664476">
        <w:t xml:space="preserve">n the West Bank, it was </w:t>
      </w:r>
      <w:r>
        <w:t>(USD 7</w:t>
      </w:r>
      <w:r w:rsidR="00B217F2">
        <w:t>9</w:t>
      </w:r>
      <w:r>
        <w:t>.</w:t>
      </w:r>
      <w:r w:rsidR="00B217F2">
        <w:t>1</w:t>
      </w:r>
      <w:r>
        <w:t>)</w:t>
      </w:r>
      <w:r w:rsidRPr="00664476">
        <w:t xml:space="preserve"> compared to </w:t>
      </w:r>
      <w:r>
        <w:t xml:space="preserve">(USD 20.1) </w:t>
      </w:r>
      <w:r w:rsidRPr="00664476">
        <w:t xml:space="preserve">in Gaza Strip. </w:t>
      </w:r>
      <w:r>
        <w:t xml:space="preserve"> </w:t>
      </w:r>
      <w:r w:rsidRPr="00664476">
        <w:t xml:space="preserve">Expenditure </w:t>
      </w:r>
      <w:r>
        <w:t>on</w:t>
      </w:r>
      <w:r w:rsidRPr="00664476">
        <w:t xml:space="preserve"> food and drink</w:t>
      </w:r>
      <w:r>
        <w:t>s</w:t>
      </w:r>
      <w:r w:rsidRPr="00664476">
        <w:t xml:space="preserve"> </w:t>
      </w:r>
      <w:r>
        <w:t>got</w:t>
      </w:r>
      <w:r w:rsidRPr="00664476">
        <w:t xml:space="preserve"> the largest share of household spending on the trip </w:t>
      </w:r>
      <w:r>
        <w:t>of</w:t>
      </w:r>
      <w:r w:rsidRPr="00664476">
        <w:t xml:space="preserve"> </w:t>
      </w:r>
      <w:r>
        <w:t>(USD 17.4)</w:t>
      </w:r>
      <w:r w:rsidRPr="00664476">
        <w:t xml:space="preserve">, followed by transport and communications expenses </w:t>
      </w:r>
      <w:r>
        <w:t>of</w:t>
      </w:r>
      <w:r w:rsidRPr="00664476">
        <w:t xml:space="preserve"> </w:t>
      </w:r>
      <w:r>
        <w:t>(USD 13.4)</w:t>
      </w:r>
      <w:r w:rsidRPr="00664476">
        <w:t xml:space="preserve">, while expenditures </w:t>
      </w:r>
      <w:r>
        <w:t>on</w:t>
      </w:r>
      <w:r w:rsidRPr="00664476">
        <w:t xml:space="preserve"> entertainment were</w:t>
      </w:r>
      <w:r>
        <w:t xml:space="preserve"> (USD 7.8)</w:t>
      </w:r>
      <w:r w:rsidRPr="00664476">
        <w:t xml:space="preserve">, </w:t>
      </w:r>
      <w:r w:rsidR="003572B8">
        <w:t>and</w:t>
      </w:r>
      <w:r w:rsidRPr="00664476">
        <w:t xml:space="preserve"> </w:t>
      </w:r>
      <w:r>
        <w:t xml:space="preserve">(USD </w:t>
      </w:r>
      <w:r w:rsidR="003572B8">
        <w:t>8</w:t>
      </w:r>
      <w:r>
        <w:t>.8)</w:t>
      </w:r>
      <w:r w:rsidRPr="00664476">
        <w:t xml:space="preserve"> </w:t>
      </w:r>
      <w:r>
        <w:t>on</w:t>
      </w:r>
      <w:r w:rsidRPr="00664476">
        <w:t xml:space="preserve"> </w:t>
      </w:r>
      <w:r w:rsidR="003572B8">
        <w:t>others</w:t>
      </w:r>
      <w:r>
        <w:t>,</w:t>
      </w:r>
      <w:r w:rsidRPr="00241F0D">
        <w:rPr>
          <w:rFonts w:cs="Times New Roman"/>
        </w:rPr>
        <w:t xml:space="preserve"> </w:t>
      </w:r>
      <w:r>
        <w:rPr>
          <w:rFonts w:cs="Times New Roman"/>
        </w:rPr>
        <w:t xml:space="preserve">(see table </w:t>
      </w:r>
      <w:r>
        <w:rPr>
          <w:color w:val="000000" w:themeColor="text1"/>
        </w:rPr>
        <w:t>9)</w:t>
      </w:r>
      <w:r w:rsidR="0071350E">
        <w:t>.</w:t>
      </w:r>
    </w:p>
    <w:p w:rsidR="00006F7C" w:rsidRDefault="00006F7C">
      <w:pPr>
        <w:autoSpaceDE/>
        <w:autoSpaceDN/>
        <w:bidi w:val="0"/>
        <w:rPr>
          <w:rFonts w:cs="Simplified Arabic"/>
          <w:sz w:val="24"/>
          <w:szCs w:val="24"/>
        </w:rPr>
      </w:pPr>
      <w:r>
        <w:br w:type="page"/>
      </w:r>
    </w:p>
    <w:p w:rsidR="00BD6F2E" w:rsidRDefault="00BD6F2E" w:rsidP="00BD6F2E">
      <w:pPr>
        <w:bidi w:val="0"/>
        <w:jc w:val="center"/>
        <w:rPr>
          <w:rFonts w:ascii="Arial" w:hAnsi="Arial" w:cs="Arial"/>
          <w:b/>
          <w:bCs/>
          <w:color w:val="000000" w:themeColor="text1"/>
          <w:sz w:val="22"/>
          <w:szCs w:val="22"/>
        </w:rPr>
      </w:pPr>
      <w:r w:rsidRPr="00BD6F2E">
        <w:rPr>
          <w:rFonts w:ascii="Arial" w:hAnsi="Arial" w:cs="Arial"/>
          <w:b/>
          <w:bCs/>
          <w:color w:val="000000" w:themeColor="text1"/>
          <w:sz w:val="22"/>
          <w:szCs w:val="22"/>
        </w:rPr>
        <w:lastRenderedPageBreak/>
        <w:t>Average Households Expenditure during the Domestic Trip</w:t>
      </w:r>
      <w:r>
        <w:rPr>
          <w:rFonts w:ascii="Arial" w:hAnsi="Arial" w:cs="Arial" w:hint="cs"/>
          <w:b/>
          <w:bCs/>
          <w:color w:val="000000" w:themeColor="text1"/>
          <w:sz w:val="22"/>
          <w:szCs w:val="22"/>
          <w:rtl/>
        </w:rPr>
        <w:t xml:space="preserve"> </w:t>
      </w:r>
      <w:r w:rsidR="00433CF5" w:rsidRPr="00E5040D">
        <w:rPr>
          <w:rFonts w:ascii="Arial" w:hAnsi="Arial" w:cs="Arial"/>
          <w:b/>
          <w:bCs/>
          <w:color w:val="000000" w:themeColor="text1"/>
          <w:sz w:val="22"/>
          <w:szCs w:val="22"/>
        </w:rPr>
        <w:t xml:space="preserve">by </w:t>
      </w:r>
      <w:r w:rsidR="001A1795" w:rsidRPr="00E5040D">
        <w:rPr>
          <w:rFonts w:ascii="Arial" w:hAnsi="Arial" w:cs="Arial"/>
          <w:b/>
          <w:bCs/>
          <w:color w:val="000000" w:themeColor="text1"/>
          <w:sz w:val="22"/>
          <w:szCs w:val="22"/>
        </w:rPr>
        <w:t>T</w:t>
      </w:r>
      <w:r w:rsidR="00433CF5" w:rsidRPr="00E5040D">
        <w:rPr>
          <w:rFonts w:ascii="Arial" w:hAnsi="Arial" w:cs="Arial"/>
          <w:b/>
          <w:bCs/>
          <w:color w:val="000000" w:themeColor="text1"/>
          <w:sz w:val="22"/>
          <w:szCs w:val="22"/>
        </w:rPr>
        <w:t>ype</w:t>
      </w:r>
      <w:r>
        <w:rPr>
          <w:rFonts w:ascii="Arial" w:hAnsi="Arial" w:cs="Arial"/>
          <w:b/>
          <w:bCs/>
          <w:color w:val="000000" w:themeColor="text1"/>
          <w:sz w:val="22"/>
          <w:szCs w:val="22"/>
        </w:rPr>
        <w:t xml:space="preserve"> </w:t>
      </w:r>
      <w:r w:rsidR="00433CF5" w:rsidRPr="00E5040D">
        <w:rPr>
          <w:rFonts w:ascii="Arial" w:hAnsi="Arial" w:cs="Arial"/>
          <w:b/>
          <w:bCs/>
          <w:color w:val="000000" w:themeColor="text1"/>
          <w:sz w:val="22"/>
          <w:szCs w:val="22"/>
        </w:rPr>
        <w:t xml:space="preserve">of </w:t>
      </w:r>
    </w:p>
    <w:p w:rsidR="00433CF5" w:rsidRPr="00E5040D" w:rsidRDefault="001A1795" w:rsidP="00BD6F2E">
      <w:pPr>
        <w:bidi w:val="0"/>
        <w:jc w:val="center"/>
        <w:rPr>
          <w:rFonts w:ascii="Arial" w:hAnsi="Arial" w:cs="Arial"/>
          <w:b/>
          <w:bCs/>
          <w:color w:val="000000" w:themeColor="text1"/>
          <w:sz w:val="22"/>
          <w:szCs w:val="22"/>
          <w:rtl/>
        </w:rPr>
      </w:pPr>
      <w:r w:rsidRPr="00E5040D">
        <w:rPr>
          <w:rFonts w:ascii="Arial" w:hAnsi="Arial" w:cs="Arial"/>
          <w:b/>
          <w:bCs/>
          <w:color w:val="000000" w:themeColor="text1"/>
          <w:sz w:val="22"/>
          <w:szCs w:val="22"/>
        </w:rPr>
        <w:t>E</w:t>
      </w:r>
      <w:r w:rsidR="00433CF5" w:rsidRPr="00E5040D">
        <w:rPr>
          <w:rFonts w:ascii="Arial" w:hAnsi="Arial" w:cs="Arial"/>
          <w:b/>
          <w:bCs/>
          <w:color w:val="000000" w:themeColor="text1"/>
          <w:sz w:val="22"/>
          <w:szCs w:val="22"/>
        </w:rPr>
        <w:t xml:space="preserve">xpenditure, </w:t>
      </w:r>
      <w:r w:rsidR="002B2E6B">
        <w:rPr>
          <w:rFonts w:ascii="Arial" w:hAnsi="Arial" w:cs="Arial"/>
          <w:b/>
          <w:bCs/>
          <w:color w:val="000000" w:themeColor="text1"/>
          <w:sz w:val="22"/>
          <w:szCs w:val="22"/>
        </w:rPr>
        <w:t>2018</w:t>
      </w:r>
      <w:r w:rsidR="00433CF5" w:rsidRPr="00E5040D">
        <w:rPr>
          <w:rFonts w:ascii="Arial" w:hAnsi="Arial" w:cs="Arial"/>
          <w:b/>
          <w:bCs/>
          <w:color w:val="000000" w:themeColor="text1"/>
          <w:sz w:val="22"/>
          <w:szCs w:val="22"/>
        </w:rPr>
        <w:t xml:space="preserve"> (US</w:t>
      </w:r>
      <w:r w:rsidR="003332C1">
        <w:rPr>
          <w:rFonts w:ascii="Arial" w:hAnsi="Arial" w:cs="Arial"/>
          <w:b/>
          <w:bCs/>
          <w:color w:val="000000" w:themeColor="text1"/>
          <w:sz w:val="22"/>
          <w:szCs w:val="22"/>
        </w:rPr>
        <w:t>D</w:t>
      </w:r>
      <w:r w:rsidR="00433CF5" w:rsidRPr="00E5040D">
        <w:rPr>
          <w:rFonts w:ascii="Arial" w:hAnsi="Arial" w:cs="Arial"/>
          <w:b/>
          <w:bCs/>
          <w:color w:val="000000" w:themeColor="text1"/>
          <w:sz w:val="22"/>
          <w:szCs w:val="22"/>
        </w:rPr>
        <w:t>)</w:t>
      </w:r>
    </w:p>
    <w:tbl>
      <w:tblPr>
        <w:tblStyle w:val="TableGrid"/>
        <w:tblW w:w="0" w:type="auto"/>
        <w:tblLook w:val="04A0"/>
      </w:tblPr>
      <w:tblGrid>
        <w:gridCol w:w="9287"/>
      </w:tblGrid>
      <w:tr w:rsidR="007B0C57" w:rsidTr="007B0C57">
        <w:tc>
          <w:tcPr>
            <w:tcW w:w="9287" w:type="dxa"/>
            <w:vAlign w:val="center"/>
          </w:tcPr>
          <w:p w:rsidR="007B0C57" w:rsidRPr="007B0C57" w:rsidRDefault="007B0C57" w:rsidP="007B0C57">
            <w:pPr>
              <w:bidi w:val="0"/>
              <w:jc w:val="center"/>
              <w:rPr>
                <w:rFonts w:ascii="Arial" w:hAnsi="Arial" w:cs="Arial"/>
                <w:b/>
                <w:bCs/>
                <w:color w:val="000000" w:themeColor="text1"/>
                <w:sz w:val="18"/>
                <w:szCs w:val="18"/>
              </w:rPr>
            </w:pPr>
            <w:r w:rsidRPr="007B0C57">
              <w:rPr>
                <w:rFonts w:ascii="Arial" w:hAnsi="Arial" w:cs="Arial"/>
                <w:b/>
                <w:bCs/>
                <w:noProof/>
                <w:color w:val="000000" w:themeColor="text1"/>
                <w:sz w:val="18"/>
                <w:szCs w:val="18"/>
              </w:rPr>
              <w:drawing>
                <wp:inline distT="0" distB="0" distL="0" distR="0">
                  <wp:extent cx="5476875" cy="2933700"/>
                  <wp:effectExtent l="0" t="0" r="0" b="0"/>
                  <wp:docPr id="1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9B391C" w:rsidRDefault="00DB1F53" w:rsidP="00DB1F53">
      <w:pPr>
        <w:bidi w:val="0"/>
        <w:jc w:val="both"/>
        <w:rPr>
          <w:color w:val="000000" w:themeColor="text1"/>
          <w:sz w:val="18"/>
          <w:szCs w:val="14"/>
        </w:rPr>
      </w:pPr>
      <w:r w:rsidRPr="00DB1F53">
        <w:rPr>
          <w:color w:val="000000" w:themeColor="text1"/>
          <w:sz w:val="18"/>
          <w:szCs w:val="14"/>
        </w:rPr>
        <w:t>*Other: Includes accommodations, shopping, tourism</w:t>
      </w:r>
      <w:r w:rsidR="00C524B9">
        <w:rPr>
          <w:color w:val="000000" w:themeColor="text1"/>
          <w:sz w:val="18"/>
          <w:szCs w:val="14"/>
        </w:rPr>
        <w:t xml:space="preserve"> and travel</w:t>
      </w:r>
      <w:r w:rsidRPr="00DB1F53">
        <w:rPr>
          <w:color w:val="000000" w:themeColor="text1"/>
          <w:sz w:val="18"/>
          <w:szCs w:val="14"/>
        </w:rPr>
        <w:t xml:space="preserve"> agencies and other expenditures</w:t>
      </w:r>
      <w:r w:rsidR="009B391C">
        <w:rPr>
          <w:color w:val="000000" w:themeColor="text1"/>
          <w:sz w:val="18"/>
          <w:szCs w:val="14"/>
        </w:rPr>
        <w:t>.</w:t>
      </w:r>
    </w:p>
    <w:p w:rsidR="009B391C" w:rsidRDefault="009B391C" w:rsidP="007B0C57">
      <w:pPr>
        <w:bidi w:val="0"/>
        <w:jc w:val="both"/>
        <w:rPr>
          <w:b/>
          <w:bCs/>
          <w:color w:val="000000" w:themeColor="text1"/>
          <w:sz w:val="24"/>
        </w:rPr>
      </w:pPr>
    </w:p>
    <w:p w:rsidR="00433CF5" w:rsidRPr="00E5040D" w:rsidRDefault="00A248FA" w:rsidP="009B391C">
      <w:pPr>
        <w:bidi w:val="0"/>
        <w:jc w:val="both"/>
        <w:rPr>
          <w:b/>
          <w:bCs/>
          <w:color w:val="000000" w:themeColor="text1"/>
          <w:sz w:val="24"/>
        </w:rPr>
      </w:pPr>
      <w:r w:rsidRPr="00E5040D">
        <w:rPr>
          <w:b/>
          <w:bCs/>
          <w:color w:val="000000" w:themeColor="text1"/>
          <w:sz w:val="24"/>
        </w:rPr>
        <w:t xml:space="preserve">2.2 </w:t>
      </w:r>
      <w:r w:rsidR="00433CF5" w:rsidRPr="00E5040D">
        <w:rPr>
          <w:b/>
          <w:bCs/>
          <w:color w:val="000000" w:themeColor="text1"/>
          <w:sz w:val="24"/>
        </w:rPr>
        <w:t>Outbound Trips</w:t>
      </w:r>
      <w:r w:rsidR="001214BB">
        <w:rPr>
          <w:b/>
          <w:bCs/>
          <w:color w:val="000000" w:themeColor="text1"/>
          <w:sz w:val="24"/>
        </w:rPr>
        <w:t>:</w:t>
      </w:r>
      <w:r w:rsidR="00433CF5" w:rsidRPr="00E5040D">
        <w:rPr>
          <w:b/>
          <w:bCs/>
          <w:color w:val="000000" w:themeColor="text1"/>
          <w:sz w:val="24"/>
        </w:rPr>
        <w:t xml:space="preserve"> </w:t>
      </w:r>
    </w:p>
    <w:p w:rsidR="00BB17FB" w:rsidRDefault="00BB17FB" w:rsidP="00BB17FB">
      <w:pPr>
        <w:pStyle w:val="BodyText"/>
        <w:bidi w:val="0"/>
      </w:pPr>
      <w:r>
        <w:t xml:space="preserve">Survey </w:t>
      </w:r>
      <w:r w:rsidRPr="002663D8">
        <w:t>results indicate</w:t>
      </w:r>
      <w:r>
        <w:t>d</w:t>
      </w:r>
      <w:r w:rsidRPr="002663D8">
        <w:t xml:space="preserve"> that </w:t>
      </w:r>
      <w:r>
        <w:t>12.4</w:t>
      </w:r>
      <w:r w:rsidRPr="002663D8">
        <w:t>% of</w:t>
      </w:r>
      <w:r>
        <w:t xml:space="preserve"> the</w:t>
      </w:r>
      <w:r w:rsidRPr="002663D8">
        <w:t xml:space="preserve"> households (</w:t>
      </w:r>
      <w:r>
        <w:t xml:space="preserve">at least </w:t>
      </w:r>
      <w:r w:rsidRPr="002663D8">
        <w:t>one member</w:t>
      </w:r>
      <w:r>
        <w:t>)</w:t>
      </w:r>
      <w:r w:rsidRPr="002663D8">
        <w:t xml:space="preserve"> </w:t>
      </w:r>
      <w:r>
        <w:t>conducted</w:t>
      </w:r>
      <w:r w:rsidRPr="002663D8">
        <w:t xml:space="preserve"> </w:t>
      </w:r>
      <w:r>
        <w:t>trip outside</w:t>
      </w:r>
      <w:r w:rsidRPr="002663D8">
        <w:t xml:space="preserve"> Palestin</w:t>
      </w:r>
      <w:r>
        <w:t>e</w:t>
      </w:r>
      <w:r w:rsidRPr="002663D8">
        <w:t xml:space="preserve"> during </w:t>
      </w:r>
      <w:r>
        <w:t>2018</w:t>
      </w:r>
      <w:r w:rsidRPr="002663D8">
        <w:t xml:space="preserve">, while </w:t>
      </w:r>
      <w:r>
        <w:t>87.6</w:t>
      </w:r>
      <w:r w:rsidRPr="002663D8">
        <w:t>% did not</w:t>
      </w:r>
      <w:r>
        <w:t>.</w:t>
      </w:r>
      <w:r w:rsidRPr="002663D8">
        <w:t xml:space="preserve"> </w:t>
      </w:r>
      <w:r>
        <w:t>17.6</w:t>
      </w:r>
      <w:r w:rsidRPr="004E171B">
        <w:t>%</w:t>
      </w:r>
      <w:r>
        <w:t xml:space="preserve"> of those who travelled abroad were from </w:t>
      </w:r>
      <w:r w:rsidRPr="004E171B">
        <w:t xml:space="preserve"> the </w:t>
      </w:r>
      <w:smartTag w:uri="urn:schemas-microsoft-com:office:smarttags" w:element="place">
        <w:r w:rsidRPr="004E171B">
          <w:t>West Bank</w:t>
        </w:r>
      </w:smartTag>
      <w:r w:rsidRPr="004E171B">
        <w:t xml:space="preserve"> </w:t>
      </w:r>
      <w:r>
        <w:t>while</w:t>
      </w:r>
      <w:r w:rsidRPr="004E171B">
        <w:t xml:space="preserve"> </w:t>
      </w:r>
      <w:r>
        <w:t>3.4</w:t>
      </w:r>
      <w:r w:rsidRPr="004E171B">
        <w:t>%</w:t>
      </w:r>
      <w:r>
        <w:t xml:space="preserve"> of them</w:t>
      </w:r>
      <w:r w:rsidRPr="004E171B">
        <w:t xml:space="preserve"> </w:t>
      </w:r>
      <w:r>
        <w:t>were from</w:t>
      </w:r>
      <w:r w:rsidRPr="004E171B">
        <w:t xml:space="preserve"> Gaza Strip</w:t>
      </w:r>
      <w:r>
        <w:t>,</w:t>
      </w:r>
      <w:r w:rsidRPr="0094162A">
        <w:rPr>
          <w:rFonts w:cs="Times New Roman"/>
        </w:rPr>
        <w:t xml:space="preserve"> </w:t>
      </w:r>
      <w:r>
        <w:rPr>
          <w:rFonts w:cs="Times New Roman"/>
        </w:rPr>
        <w:t xml:space="preserve">(see table </w:t>
      </w:r>
      <w:r>
        <w:rPr>
          <w:color w:val="000000" w:themeColor="text1"/>
        </w:rPr>
        <w:t>10)</w:t>
      </w:r>
      <w:r w:rsidR="006E3E17">
        <w:t>.</w:t>
      </w:r>
    </w:p>
    <w:p w:rsidR="00C07884" w:rsidRDefault="00C07884" w:rsidP="00C07884">
      <w:pPr>
        <w:pStyle w:val="BodyText"/>
        <w:bidi w:val="0"/>
      </w:pPr>
    </w:p>
    <w:p w:rsidR="00843BEB" w:rsidRPr="00514405" w:rsidRDefault="00C07884" w:rsidP="00CC6E2A">
      <w:pPr>
        <w:bidi w:val="0"/>
        <w:jc w:val="center"/>
        <w:rPr>
          <w:rFonts w:ascii="Arial" w:hAnsi="Arial" w:cs="Arial"/>
          <w:b/>
          <w:bCs/>
          <w:color w:val="000000" w:themeColor="text1"/>
          <w:sz w:val="22"/>
          <w:szCs w:val="22"/>
        </w:rPr>
      </w:pPr>
      <w:r w:rsidRPr="00514405">
        <w:rPr>
          <w:rFonts w:ascii="Arial" w:hAnsi="Arial" w:cs="Arial"/>
          <w:b/>
          <w:bCs/>
          <w:color w:val="000000" w:themeColor="text1"/>
          <w:sz w:val="22"/>
          <w:szCs w:val="22"/>
        </w:rPr>
        <w:t xml:space="preserve">Percentage Distribution of Households by Conducting Outbound Trips and </w:t>
      </w:r>
      <w:r w:rsidR="00843BEB" w:rsidRPr="00514405">
        <w:rPr>
          <w:rFonts w:ascii="Arial" w:hAnsi="Arial" w:cs="Arial"/>
          <w:b/>
          <w:bCs/>
          <w:color w:val="000000" w:themeColor="text1"/>
          <w:sz w:val="22"/>
          <w:szCs w:val="22"/>
        </w:rPr>
        <w:t xml:space="preserve"> </w:t>
      </w:r>
    </w:p>
    <w:p w:rsidR="00433CF5" w:rsidRDefault="00C07884" w:rsidP="00843BEB">
      <w:pPr>
        <w:bidi w:val="0"/>
        <w:jc w:val="center"/>
        <w:rPr>
          <w:rFonts w:ascii="Arial" w:hAnsi="Arial" w:cs="Arial"/>
          <w:b/>
          <w:bCs/>
          <w:color w:val="000000" w:themeColor="text1"/>
          <w:sz w:val="22"/>
          <w:szCs w:val="22"/>
        </w:rPr>
      </w:pPr>
      <w:r w:rsidRPr="005C777A">
        <w:rPr>
          <w:rFonts w:ascii="Arial" w:hAnsi="Arial" w:cs="Arial"/>
          <w:b/>
          <w:bCs/>
          <w:color w:val="000000" w:themeColor="text1"/>
          <w:sz w:val="22"/>
          <w:szCs w:val="22"/>
        </w:rPr>
        <w:t xml:space="preserve">Region, </w:t>
      </w:r>
      <w:r w:rsidR="002B2E6B">
        <w:rPr>
          <w:rFonts w:ascii="Arial" w:hAnsi="Arial" w:cs="Arial"/>
          <w:b/>
          <w:bCs/>
          <w:color w:val="000000" w:themeColor="text1"/>
          <w:sz w:val="22"/>
          <w:szCs w:val="22"/>
        </w:rPr>
        <w:t>2018</w:t>
      </w:r>
    </w:p>
    <w:p w:rsidR="009A2393" w:rsidRDefault="009A2393" w:rsidP="009A2393">
      <w:pPr>
        <w:pBdr>
          <w:top w:val="single" w:sz="4" w:space="1" w:color="auto"/>
          <w:left w:val="single" w:sz="4" w:space="4" w:color="auto"/>
          <w:bottom w:val="single" w:sz="4" w:space="1" w:color="auto"/>
          <w:right w:val="single" w:sz="4" w:space="4" w:color="auto"/>
        </w:pBdr>
        <w:bidi w:val="0"/>
        <w:jc w:val="center"/>
        <w:rPr>
          <w:rFonts w:ascii="Arial" w:hAnsi="Arial" w:cs="Arial"/>
          <w:b/>
          <w:bCs/>
          <w:color w:val="000000" w:themeColor="text1"/>
          <w:sz w:val="22"/>
          <w:szCs w:val="22"/>
        </w:rPr>
      </w:pPr>
      <w:r w:rsidRPr="009A2393">
        <w:rPr>
          <w:rFonts w:ascii="Arial" w:hAnsi="Arial" w:cs="Arial"/>
          <w:b/>
          <w:bCs/>
          <w:noProof/>
          <w:color w:val="000000" w:themeColor="text1"/>
          <w:sz w:val="22"/>
          <w:szCs w:val="22"/>
        </w:rPr>
        <w:drawing>
          <wp:inline distT="0" distB="0" distL="0" distR="0">
            <wp:extent cx="5476875" cy="3038475"/>
            <wp:effectExtent l="0" t="0" r="0" b="0"/>
            <wp:docPr id="9"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A2393" w:rsidRPr="007B0C57" w:rsidRDefault="009A2393" w:rsidP="009A2393">
      <w:pPr>
        <w:bidi w:val="0"/>
        <w:jc w:val="center"/>
        <w:rPr>
          <w:rFonts w:ascii="Arial" w:hAnsi="Arial" w:cs="Arial"/>
          <w:b/>
          <w:bCs/>
          <w:color w:val="000000" w:themeColor="text1"/>
          <w:sz w:val="18"/>
          <w:szCs w:val="18"/>
        </w:rPr>
      </w:pPr>
    </w:p>
    <w:p w:rsidR="00433CF5" w:rsidRPr="00E5040D" w:rsidRDefault="00A248FA" w:rsidP="009A2393">
      <w:pPr>
        <w:bidi w:val="0"/>
        <w:jc w:val="both"/>
        <w:rPr>
          <w:b/>
          <w:bCs/>
          <w:color w:val="000000" w:themeColor="text1"/>
          <w:sz w:val="24"/>
        </w:rPr>
      </w:pPr>
      <w:r w:rsidRPr="00E5040D">
        <w:rPr>
          <w:b/>
          <w:bCs/>
          <w:color w:val="000000" w:themeColor="text1"/>
          <w:sz w:val="24"/>
        </w:rPr>
        <w:t xml:space="preserve">2.2.1 </w:t>
      </w:r>
      <w:r w:rsidR="00433CF5" w:rsidRPr="00E5040D">
        <w:rPr>
          <w:b/>
          <w:bCs/>
          <w:color w:val="000000" w:themeColor="text1"/>
          <w:sz w:val="24"/>
        </w:rPr>
        <w:t xml:space="preserve">Frequency of Outbound Trips: </w:t>
      </w:r>
    </w:p>
    <w:p w:rsidR="009C341E" w:rsidRPr="0072101E" w:rsidRDefault="009C341E" w:rsidP="009C341E">
      <w:pPr>
        <w:pStyle w:val="BodyText"/>
        <w:bidi w:val="0"/>
      </w:pPr>
      <w:r w:rsidRPr="0072101E">
        <w:t>Survey results show</w:t>
      </w:r>
      <w:r>
        <w:t>ed</w:t>
      </w:r>
      <w:r w:rsidRPr="0072101E">
        <w:t xml:space="preserve"> that </w:t>
      </w:r>
      <w:r>
        <w:t>78.1</w:t>
      </w:r>
      <w:r w:rsidRPr="0072101E">
        <w:t>% of</w:t>
      </w:r>
      <w:r>
        <w:t xml:space="preserve"> the</w:t>
      </w:r>
      <w:r w:rsidRPr="0072101E">
        <w:t xml:space="preserve"> households in Palestin</w:t>
      </w:r>
      <w:r>
        <w:t>e,</w:t>
      </w:r>
      <w:r w:rsidRPr="0072101E">
        <w:t xml:space="preserve"> </w:t>
      </w:r>
      <w:r>
        <w:t xml:space="preserve">of those who conducted a trip, </w:t>
      </w:r>
      <w:r w:rsidRPr="0072101E">
        <w:t xml:space="preserve">carried out a single outbound trip during </w:t>
      </w:r>
      <w:r>
        <w:t>2018</w:t>
      </w:r>
      <w:r w:rsidRPr="0072101E">
        <w:t xml:space="preserve">, </w:t>
      </w:r>
      <w:r>
        <w:t>while</w:t>
      </w:r>
      <w:r w:rsidRPr="0072101E">
        <w:t xml:space="preserve"> </w:t>
      </w:r>
      <w:r>
        <w:t>12.9</w:t>
      </w:r>
      <w:r w:rsidRPr="0072101E">
        <w:t>% carried out</w:t>
      </w:r>
      <w:r w:rsidDel="00A14A03">
        <w:t xml:space="preserve"> </w:t>
      </w:r>
      <w:r w:rsidRPr="0072101E">
        <w:t xml:space="preserve">two trips, </w:t>
      </w:r>
      <w:r>
        <w:t xml:space="preserve">and 9.0% </w:t>
      </w:r>
      <w:r w:rsidR="006F2239" w:rsidRPr="0072101E">
        <w:t xml:space="preserve">carried out </w:t>
      </w:r>
      <w:r w:rsidRPr="0072101E">
        <w:t>three</w:t>
      </w:r>
      <w:r w:rsidRPr="005669FB">
        <w:t xml:space="preserve"> </w:t>
      </w:r>
      <w:r w:rsidRPr="0072101E">
        <w:t>t</w:t>
      </w:r>
      <w:r>
        <w:t>r</w:t>
      </w:r>
      <w:r w:rsidRPr="0072101E">
        <w:t>i</w:t>
      </w:r>
      <w:r>
        <w:t xml:space="preserve">ps or more in 2018, </w:t>
      </w:r>
      <w:r>
        <w:rPr>
          <w:rFonts w:cs="Times New Roman"/>
        </w:rPr>
        <w:t xml:space="preserve">(see table </w:t>
      </w:r>
      <w:r>
        <w:rPr>
          <w:color w:val="000000" w:themeColor="text1"/>
        </w:rPr>
        <w:t>11)</w:t>
      </w:r>
      <w:r w:rsidR="006E3E17">
        <w:t>.</w:t>
      </w:r>
    </w:p>
    <w:p w:rsidR="00114598" w:rsidRDefault="00114598">
      <w:pPr>
        <w:autoSpaceDE/>
        <w:autoSpaceDN/>
        <w:bidi w:val="0"/>
        <w:rPr>
          <w:b/>
          <w:bCs/>
          <w:color w:val="000000" w:themeColor="text1"/>
          <w:sz w:val="24"/>
        </w:rPr>
      </w:pPr>
      <w:r>
        <w:rPr>
          <w:b/>
          <w:bCs/>
          <w:color w:val="000000" w:themeColor="text1"/>
          <w:sz w:val="24"/>
        </w:rPr>
        <w:br w:type="page"/>
      </w:r>
    </w:p>
    <w:p w:rsidR="00433CF5" w:rsidRPr="00E5040D" w:rsidRDefault="00A248FA" w:rsidP="00A248FA">
      <w:pPr>
        <w:bidi w:val="0"/>
        <w:jc w:val="both"/>
        <w:rPr>
          <w:b/>
          <w:bCs/>
          <w:color w:val="000000" w:themeColor="text1"/>
          <w:sz w:val="24"/>
          <w:rtl/>
        </w:rPr>
      </w:pPr>
      <w:r w:rsidRPr="00E5040D">
        <w:rPr>
          <w:b/>
          <w:bCs/>
          <w:color w:val="000000" w:themeColor="text1"/>
          <w:sz w:val="24"/>
        </w:rPr>
        <w:lastRenderedPageBreak/>
        <w:t xml:space="preserve">2.2.2 </w:t>
      </w:r>
      <w:r w:rsidR="00433CF5" w:rsidRPr="00E5040D">
        <w:rPr>
          <w:b/>
          <w:bCs/>
          <w:color w:val="000000" w:themeColor="text1"/>
          <w:sz w:val="24"/>
        </w:rPr>
        <w:t>Destination of Outbound Trips:</w:t>
      </w:r>
    </w:p>
    <w:p w:rsidR="009C341E" w:rsidRDefault="009C341E" w:rsidP="00990B50">
      <w:pPr>
        <w:pStyle w:val="BodyText"/>
        <w:bidi w:val="0"/>
      </w:pPr>
      <w:r>
        <w:t xml:space="preserve">The results indicated that 38.4% of the households, of those who conducted a trip, visited </w:t>
      </w:r>
      <w:smartTag w:uri="urn:schemas-microsoft-com:office:smarttags" w:element="country-region">
        <w:r>
          <w:t>Jordan</w:t>
        </w:r>
      </w:smartTag>
      <w:r>
        <w:t xml:space="preserve">, 21.3% visited </w:t>
      </w:r>
      <w:r w:rsidR="00990B50" w:rsidRPr="00990B50">
        <w:t>Israel</w:t>
      </w:r>
      <w:r>
        <w:t>,</w:t>
      </w:r>
      <w:r w:rsidR="00990B50">
        <w:t xml:space="preserve"> </w:t>
      </w:r>
      <w:r>
        <w:t>14.5% visited Saudi Arabia, 8.8% visited Turkey</w:t>
      </w:r>
      <w:r w:rsidRPr="006455FB">
        <w:t xml:space="preserve"> </w:t>
      </w:r>
      <w:r>
        <w:t>and</w:t>
      </w:r>
      <w:r w:rsidRPr="00DB4753">
        <w:t xml:space="preserve"> </w:t>
      </w:r>
      <w:r>
        <w:t>7.2% visited Egypt,</w:t>
      </w:r>
      <w:r w:rsidRPr="009C341E">
        <w:t xml:space="preserve"> (see table 12)</w:t>
      </w:r>
      <w:r w:rsidR="00BF1AE9">
        <w:t>.</w:t>
      </w:r>
    </w:p>
    <w:p w:rsidR="00ED29D9" w:rsidRDefault="00ED29D9" w:rsidP="00ED29D9">
      <w:pPr>
        <w:pStyle w:val="BodyText"/>
        <w:bidi w:val="0"/>
      </w:pPr>
    </w:p>
    <w:p w:rsidR="00CC6E2A" w:rsidRPr="00CC6E2A" w:rsidRDefault="00433CF5" w:rsidP="00CC6E2A">
      <w:pPr>
        <w:bidi w:val="0"/>
        <w:jc w:val="center"/>
        <w:rPr>
          <w:rFonts w:ascii="Arial" w:hAnsi="Arial" w:cs="Arial"/>
          <w:b/>
          <w:bCs/>
          <w:color w:val="000000" w:themeColor="text1"/>
          <w:sz w:val="22"/>
          <w:szCs w:val="22"/>
          <w:rtl/>
        </w:rPr>
      </w:pPr>
      <w:r w:rsidRPr="00CC6E2A">
        <w:rPr>
          <w:rFonts w:ascii="Arial" w:hAnsi="Arial" w:cs="Arial"/>
          <w:b/>
          <w:bCs/>
          <w:color w:val="000000" w:themeColor="text1"/>
          <w:sz w:val="22"/>
          <w:szCs w:val="22"/>
        </w:rPr>
        <w:t xml:space="preserve">Percentage Distribution of </w:t>
      </w:r>
      <w:r w:rsidR="00CC6E2A" w:rsidRPr="00CC6E2A">
        <w:rPr>
          <w:rFonts w:ascii="Arial" w:hAnsi="Arial" w:cs="Arial"/>
          <w:b/>
          <w:bCs/>
          <w:color w:val="000000" w:themeColor="text1"/>
          <w:sz w:val="22"/>
          <w:szCs w:val="22"/>
        </w:rPr>
        <w:t xml:space="preserve">households </w:t>
      </w:r>
      <w:r w:rsidRPr="00CC6E2A">
        <w:rPr>
          <w:rFonts w:ascii="Arial" w:hAnsi="Arial" w:cs="Arial"/>
          <w:b/>
          <w:bCs/>
          <w:color w:val="000000" w:themeColor="text1"/>
          <w:sz w:val="22"/>
          <w:szCs w:val="22"/>
        </w:rPr>
        <w:t>th</w:t>
      </w:r>
      <w:r w:rsidR="00CC6E2A" w:rsidRPr="00CC6E2A">
        <w:rPr>
          <w:rFonts w:ascii="Arial" w:hAnsi="Arial" w:cs="Arial"/>
          <w:b/>
          <w:bCs/>
          <w:color w:val="000000" w:themeColor="text1"/>
          <w:sz w:val="22"/>
          <w:szCs w:val="22"/>
        </w:rPr>
        <w:t>at conducted</w:t>
      </w:r>
      <w:r w:rsidRPr="00CC6E2A">
        <w:rPr>
          <w:rFonts w:ascii="Arial" w:hAnsi="Arial" w:cs="Arial"/>
          <w:b/>
          <w:bCs/>
          <w:color w:val="000000" w:themeColor="text1"/>
          <w:sz w:val="22"/>
          <w:szCs w:val="22"/>
        </w:rPr>
        <w:t xml:space="preserve"> Outbound Trips by </w:t>
      </w:r>
    </w:p>
    <w:p w:rsidR="00433CF5" w:rsidRPr="00CC6E2A" w:rsidRDefault="00433CF5" w:rsidP="00CC6E2A">
      <w:pPr>
        <w:bidi w:val="0"/>
        <w:jc w:val="center"/>
        <w:rPr>
          <w:rFonts w:ascii="Arial" w:hAnsi="Arial" w:cs="Arial"/>
          <w:b/>
          <w:bCs/>
          <w:color w:val="000000" w:themeColor="text1"/>
          <w:sz w:val="22"/>
          <w:szCs w:val="22"/>
          <w:rtl/>
          <w:specVanish/>
        </w:rPr>
      </w:pPr>
      <w:r w:rsidRPr="00CC6E2A">
        <w:rPr>
          <w:rFonts w:ascii="Arial" w:hAnsi="Arial" w:cs="Arial"/>
          <w:b/>
          <w:bCs/>
          <w:color w:val="000000" w:themeColor="text1"/>
          <w:sz w:val="22"/>
          <w:szCs w:val="22"/>
        </w:rPr>
        <w:t xml:space="preserve">Destination, </w:t>
      </w:r>
      <w:r w:rsidR="002B2E6B" w:rsidRPr="00CC6E2A">
        <w:rPr>
          <w:rFonts w:ascii="Arial" w:hAnsi="Arial" w:cs="Arial"/>
          <w:b/>
          <w:bCs/>
          <w:color w:val="000000" w:themeColor="text1"/>
          <w:sz w:val="22"/>
          <w:szCs w:val="22"/>
        </w:rPr>
        <w:t>2018</w:t>
      </w:r>
    </w:p>
    <w:tbl>
      <w:tblPr>
        <w:tblStyle w:val="TableGrid"/>
        <w:tblW w:w="0" w:type="auto"/>
        <w:tblInd w:w="250" w:type="dxa"/>
        <w:tblLook w:val="04A0"/>
      </w:tblPr>
      <w:tblGrid>
        <w:gridCol w:w="9037"/>
      </w:tblGrid>
      <w:tr w:rsidR="00ED29D9" w:rsidTr="00D06ADA">
        <w:tc>
          <w:tcPr>
            <w:tcW w:w="9037" w:type="dxa"/>
            <w:vAlign w:val="center"/>
          </w:tcPr>
          <w:p w:rsidR="00ED29D9" w:rsidRDefault="005B5F21" w:rsidP="00ED29D9">
            <w:pPr>
              <w:bidi w:val="0"/>
              <w:jc w:val="center"/>
              <w:rPr>
                <w:b/>
                <w:bCs/>
                <w:color w:val="000000" w:themeColor="text1"/>
                <w:sz w:val="24"/>
                <w:szCs w:val="24"/>
              </w:rPr>
            </w:pPr>
            <w:r w:rsidRPr="005B5F21">
              <w:rPr>
                <w:b/>
                <w:bCs/>
                <w:noProof/>
                <w:color w:val="000000" w:themeColor="text1"/>
                <w:sz w:val="24"/>
                <w:szCs w:val="24"/>
              </w:rPr>
              <w:drawing>
                <wp:inline distT="0" distB="0" distL="0" distR="0">
                  <wp:extent cx="5476875" cy="2933700"/>
                  <wp:effectExtent l="0" t="0" r="0" b="0"/>
                  <wp:docPr id="16"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5B5F21" w:rsidRDefault="005B5F21" w:rsidP="00ED29D9">
      <w:pPr>
        <w:bidi w:val="0"/>
        <w:rPr>
          <w:b/>
          <w:bCs/>
          <w:color w:val="000000" w:themeColor="text1"/>
          <w:sz w:val="24"/>
          <w:szCs w:val="24"/>
        </w:rPr>
      </w:pPr>
    </w:p>
    <w:p w:rsidR="00433CF5" w:rsidRPr="00F2250A" w:rsidRDefault="00A248FA" w:rsidP="005B5F21">
      <w:pPr>
        <w:bidi w:val="0"/>
        <w:rPr>
          <w:b/>
          <w:bCs/>
          <w:color w:val="000000" w:themeColor="text1"/>
          <w:sz w:val="24"/>
          <w:szCs w:val="24"/>
        </w:rPr>
      </w:pPr>
      <w:r w:rsidRPr="00F2250A">
        <w:rPr>
          <w:b/>
          <w:bCs/>
          <w:color w:val="000000" w:themeColor="text1"/>
          <w:sz w:val="24"/>
          <w:szCs w:val="24"/>
        </w:rPr>
        <w:t xml:space="preserve">2.2.3 </w:t>
      </w:r>
      <w:r w:rsidR="00396063" w:rsidRPr="00F2250A">
        <w:rPr>
          <w:b/>
          <w:bCs/>
          <w:color w:val="000000" w:themeColor="text1"/>
          <w:sz w:val="24"/>
          <w:szCs w:val="24"/>
        </w:rPr>
        <w:t>P</w:t>
      </w:r>
      <w:r w:rsidR="00433CF5" w:rsidRPr="00F2250A">
        <w:rPr>
          <w:b/>
          <w:bCs/>
          <w:color w:val="000000" w:themeColor="text1"/>
          <w:sz w:val="24"/>
          <w:szCs w:val="24"/>
        </w:rPr>
        <w:t xml:space="preserve">urpose of </w:t>
      </w:r>
      <w:r w:rsidR="00385F8F" w:rsidRPr="00F2250A">
        <w:rPr>
          <w:b/>
          <w:bCs/>
          <w:color w:val="000000" w:themeColor="text1"/>
          <w:sz w:val="24"/>
        </w:rPr>
        <w:t>Outbound Trip</w:t>
      </w:r>
      <w:r w:rsidR="00396063" w:rsidRPr="00F2250A">
        <w:rPr>
          <w:b/>
          <w:bCs/>
          <w:color w:val="000000" w:themeColor="text1"/>
          <w:sz w:val="24"/>
        </w:rPr>
        <w:t>s</w:t>
      </w:r>
      <w:r w:rsidR="00433CF5" w:rsidRPr="00F2250A">
        <w:rPr>
          <w:b/>
          <w:bCs/>
          <w:color w:val="000000" w:themeColor="text1"/>
          <w:sz w:val="24"/>
          <w:szCs w:val="24"/>
        </w:rPr>
        <w:t>:</w:t>
      </w:r>
    </w:p>
    <w:p w:rsidR="00433CF5" w:rsidRPr="00C00F75" w:rsidRDefault="00433CF5" w:rsidP="00100219">
      <w:pPr>
        <w:bidi w:val="0"/>
        <w:jc w:val="both"/>
        <w:rPr>
          <w:color w:val="000000" w:themeColor="text1"/>
          <w:sz w:val="24"/>
          <w:szCs w:val="24"/>
        </w:rPr>
      </w:pPr>
      <w:r w:rsidRPr="00C00F75">
        <w:rPr>
          <w:color w:val="000000" w:themeColor="text1"/>
          <w:sz w:val="24"/>
          <w:szCs w:val="24"/>
        </w:rPr>
        <w:t xml:space="preserve">The results of the survey indicated that </w:t>
      </w:r>
      <w:r w:rsidR="00865653" w:rsidRPr="00C00F75">
        <w:rPr>
          <w:color w:val="000000" w:themeColor="text1"/>
          <w:sz w:val="24"/>
          <w:szCs w:val="24"/>
        </w:rPr>
        <w:t>36.8</w:t>
      </w:r>
      <w:r w:rsidRPr="00C00F75">
        <w:rPr>
          <w:color w:val="000000" w:themeColor="text1"/>
          <w:sz w:val="24"/>
          <w:szCs w:val="24"/>
        </w:rPr>
        <w:t>% of</w:t>
      </w:r>
      <w:r w:rsidR="009E1CF2" w:rsidRPr="00C00F75">
        <w:rPr>
          <w:color w:val="000000" w:themeColor="text1"/>
          <w:sz w:val="24"/>
          <w:szCs w:val="24"/>
        </w:rPr>
        <w:t xml:space="preserve"> the </w:t>
      </w:r>
      <w:r w:rsidRPr="00C00F75">
        <w:rPr>
          <w:color w:val="000000" w:themeColor="text1"/>
          <w:sz w:val="24"/>
          <w:szCs w:val="24"/>
        </w:rPr>
        <w:t xml:space="preserve">households in Palestine </w:t>
      </w:r>
      <w:r w:rsidR="003F7A13" w:rsidRPr="00C00F75">
        <w:rPr>
          <w:color w:val="000000" w:themeColor="text1"/>
          <w:sz w:val="24"/>
          <w:szCs w:val="24"/>
        </w:rPr>
        <w:t xml:space="preserve">of which made trips </w:t>
      </w:r>
      <w:r w:rsidRPr="00C00F75">
        <w:rPr>
          <w:color w:val="000000" w:themeColor="text1"/>
          <w:sz w:val="24"/>
          <w:szCs w:val="24"/>
        </w:rPr>
        <w:t xml:space="preserve">carried out trips </w:t>
      </w:r>
      <w:r w:rsidR="00F2250A" w:rsidRPr="00C00F75">
        <w:rPr>
          <w:color w:val="000000" w:themeColor="text1"/>
          <w:sz w:val="24"/>
          <w:szCs w:val="24"/>
        </w:rPr>
        <w:t>for recreation and</w:t>
      </w:r>
      <w:r w:rsidRPr="00C00F75">
        <w:rPr>
          <w:color w:val="000000" w:themeColor="text1"/>
          <w:sz w:val="24"/>
          <w:szCs w:val="24"/>
        </w:rPr>
        <w:t xml:space="preserve">, </w:t>
      </w:r>
      <w:r w:rsidR="00865653" w:rsidRPr="00C00F75">
        <w:rPr>
          <w:color w:val="000000" w:themeColor="text1"/>
          <w:sz w:val="24"/>
          <w:szCs w:val="24"/>
        </w:rPr>
        <w:t>33.5</w:t>
      </w:r>
      <w:r w:rsidR="00F2250A" w:rsidRPr="00C00F75">
        <w:rPr>
          <w:color w:val="000000" w:themeColor="text1"/>
          <w:sz w:val="24"/>
          <w:szCs w:val="24"/>
        </w:rPr>
        <w:t>% rest to visit relatives and friends</w:t>
      </w:r>
      <w:r w:rsidRPr="00C00F75">
        <w:rPr>
          <w:color w:val="000000" w:themeColor="text1"/>
          <w:sz w:val="24"/>
          <w:szCs w:val="24"/>
        </w:rPr>
        <w:t xml:space="preserve">, </w:t>
      </w:r>
      <w:r w:rsidR="00F2250A" w:rsidRPr="00C00F75">
        <w:rPr>
          <w:color w:val="000000" w:themeColor="text1"/>
          <w:sz w:val="24"/>
          <w:szCs w:val="24"/>
        </w:rPr>
        <w:t>14.</w:t>
      </w:r>
      <w:r w:rsidR="00637C2E" w:rsidRPr="00C00F75">
        <w:rPr>
          <w:color w:val="000000" w:themeColor="text1"/>
          <w:sz w:val="24"/>
          <w:szCs w:val="24"/>
        </w:rPr>
        <w:t>1</w:t>
      </w:r>
      <w:r w:rsidRPr="00C00F75">
        <w:rPr>
          <w:color w:val="000000" w:themeColor="text1"/>
          <w:sz w:val="24"/>
          <w:szCs w:val="24"/>
        </w:rPr>
        <w:t xml:space="preserve">% for religious reasons, </w:t>
      </w:r>
      <w:r w:rsidR="00F2250A" w:rsidRPr="00C00F75">
        <w:rPr>
          <w:color w:val="000000" w:themeColor="text1"/>
          <w:sz w:val="24"/>
          <w:szCs w:val="24"/>
        </w:rPr>
        <w:t>7.7</w:t>
      </w:r>
      <w:r w:rsidRPr="00C00F75">
        <w:rPr>
          <w:color w:val="000000" w:themeColor="text1"/>
          <w:sz w:val="24"/>
          <w:szCs w:val="24"/>
        </w:rPr>
        <w:t xml:space="preserve">% for health care and </w:t>
      </w:r>
      <w:r w:rsidR="00F2250A" w:rsidRPr="00C00F75">
        <w:rPr>
          <w:color w:val="000000" w:themeColor="text1"/>
          <w:sz w:val="24"/>
          <w:szCs w:val="24"/>
        </w:rPr>
        <w:t>5.6</w:t>
      </w:r>
      <w:r w:rsidRPr="00C00F75">
        <w:rPr>
          <w:color w:val="000000" w:themeColor="text1"/>
          <w:sz w:val="24"/>
          <w:szCs w:val="24"/>
        </w:rPr>
        <w:t xml:space="preserve">% for </w:t>
      </w:r>
      <w:r w:rsidR="001839CD">
        <w:rPr>
          <w:color w:val="000000" w:themeColor="text1"/>
          <w:sz w:val="24"/>
          <w:szCs w:val="24"/>
        </w:rPr>
        <w:t>business and professional mission</w:t>
      </w:r>
      <w:r w:rsidR="0031729E">
        <w:rPr>
          <w:color w:val="000000" w:themeColor="text1"/>
          <w:sz w:val="24"/>
          <w:szCs w:val="24"/>
        </w:rPr>
        <w:t>,</w:t>
      </w:r>
      <w:r w:rsidR="00385F8F" w:rsidRPr="00C00F75">
        <w:rPr>
          <w:rFonts w:hint="cs"/>
          <w:color w:val="000000" w:themeColor="text1"/>
          <w:sz w:val="24"/>
          <w:szCs w:val="24"/>
          <w:rtl/>
        </w:rPr>
        <w:t xml:space="preserve"> </w:t>
      </w:r>
      <w:r w:rsidR="0031729E">
        <w:rPr>
          <w:sz w:val="24"/>
          <w:szCs w:val="24"/>
        </w:rPr>
        <w:t xml:space="preserve">(see table </w:t>
      </w:r>
      <w:r w:rsidR="008F4486">
        <w:rPr>
          <w:rFonts w:cs="Simplified Arabic"/>
          <w:color w:val="000000" w:themeColor="text1"/>
          <w:sz w:val="24"/>
          <w:szCs w:val="24"/>
        </w:rPr>
        <w:t>14</w:t>
      </w:r>
      <w:r w:rsidR="0031729E">
        <w:rPr>
          <w:rFonts w:cs="Simplified Arabic"/>
          <w:color w:val="000000" w:themeColor="text1"/>
          <w:sz w:val="24"/>
          <w:szCs w:val="24"/>
        </w:rPr>
        <w:t>)</w:t>
      </w:r>
      <w:r w:rsidR="00061D6F">
        <w:rPr>
          <w:color w:val="000000" w:themeColor="text1"/>
          <w:sz w:val="24"/>
          <w:szCs w:val="24"/>
        </w:rPr>
        <w:t>.</w:t>
      </w:r>
    </w:p>
    <w:p w:rsidR="00385F8F" w:rsidRPr="00E5040D" w:rsidRDefault="00385F8F" w:rsidP="00415B65">
      <w:pPr>
        <w:bidi w:val="0"/>
        <w:jc w:val="both"/>
        <w:rPr>
          <w:color w:val="000000" w:themeColor="text1"/>
          <w:sz w:val="22"/>
          <w:szCs w:val="22"/>
          <w:rtl/>
        </w:rPr>
      </w:pPr>
    </w:p>
    <w:p w:rsidR="00433CF5" w:rsidRPr="00E5040D" w:rsidRDefault="00385F8F" w:rsidP="00385F8F">
      <w:pPr>
        <w:bidi w:val="0"/>
        <w:rPr>
          <w:b/>
          <w:bCs/>
          <w:color w:val="000000" w:themeColor="text1"/>
          <w:sz w:val="24"/>
        </w:rPr>
      </w:pPr>
      <w:r w:rsidRPr="00E5040D">
        <w:rPr>
          <w:b/>
          <w:bCs/>
          <w:color w:val="000000" w:themeColor="text1"/>
          <w:sz w:val="24"/>
        </w:rPr>
        <w:t>2.2.4</w:t>
      </w:r>
      <w:r w:rsidR="001A41CC" w:rsidRPr="00E5040D">
        <w:rPr>
          <w:b/>
          <w:bCs/>
          <w:color w:val="000000" w:themeColor="text1"/>
          <w:sz w:val="24"/>
        </w:rPr>
        <w:t xml:space="preserve"> </w:t>
      </w:r>
      <w:r w:rsidR="00433CF5" w:rsidRPr="00E5040D">
        <w:rPr>
          <w:b/>
          <w:bCs/>
          <w:color w:val="000000" w:themeColor="text1"/>
          <w:sz w:val="24"/>
        </w:rPr>
        <w:t>Organization of Outbound Trip</w:t>
      </w:r>
      <w:r w:rsidR="00396063" w:rsidRPr="00E5040D">
        <w:rPr>
          <w:b/>
          <w:bCs/>
          <w:color w:val="000000" w:themeColor="text1"/>
          <w:sz w:val="24"/>
        </w:rPr>
        <w:t>s</w:t>
      </w:r>
      <w:r w:rsidR="00433CF5" w:rsidRPr="00E5040D">
        <w:rPr>
          <w:b/>
          <w:bCs/>
          <w:color w:val="000000" w:themeColor="text1"/>
          <w:sz w:val="24"/>
        </w:rPr>
        <w:t xml:space="preserve">: </w:t>
      </w:r>
    </w:p>
    <w:p w:rsidR="004B6DA2" w:rsidRPr="006D424F" w:rsidRDefault="004B6DA2" w:rsidP="00F42ABA">
      <w:pPr>
        <w:pStyle w:val="BodyText"/>
        <w:bidi w:val="0"/>
      </w:pPr>
      <w:r w:rsidRPr="006D424F">
        <w:t>The results indicate</w:t>
      </w:r>
      <w:r>
        <w:t>d</w:t>
      </w:r>
      <w:r w:rsidRPr="006D424F">
        <w:t xml:space="preserve"> that </w:t>
      </w:r>
      <w:r w:rsidR="00865653">
        <w:t>60.8</w:t>
      </w:r>
      <w:r w:rsidRPr="006D424F">
        <w:t xml:space="preserve">% of outbound trips taken by households in Palestine were organized independently </w:t>
      </w:r>
      <w:r>
        <w:t>while</w:t>
      </w:r>
      <w:r w:rsidRPr="006D424F">
        <w:t xml:space="preserve"> </w:t>
      </w:r>
      <w:r w:rsidR="00865653">
        <w:t>30.6</w:t>
      </w:r>
      <w:r w:rsidRPr="006D424F">
        <w:t xml:space="preserve">% </w:t>
      </w:r>
      <w:r>
        <w:t>of the trips were organized by</w:t>
      </w:r>
      <w:r w:rsidRPr="006D424F">
        <w:t xml:space="preserve"> </w:t>
      </w:r>
      <w:r w:rsidR="00D134F9">
        <w:t xml:space="preserve">tourism and </w:t>
      </w:r>
      <w:r w:rsidRPr="006D424F">
        <w:t xml:space="preserve">travel agencies </w:t>
      </w:r>
      <w:r>
        <w:t xml:space="preserve">and </w:t>
      </w:r>
      <w:r w:rsidR="00865653">
        <w:t>8.6</w:t>
      </w:r>
      <w:r>
        <w:t>%</w:t>
      </w:r>
      <w:r w:rsidRPr="00425785">
        <w:t xml:space="preserve"> by other</w:t>
      </w:r>
      <w:r>
        <w:t xml:space="preserve"> way</w:t>
      </w:r>
      <w:r w:rsidRPr="00425785">
        <w:t>s</w:t>
      </w:r>
      <w:r w:rsidR="008F4486">
        <w:t>,</w:t>
      </w:r>
      <w:r w:rsidR="008F4486" w:rsidRPr="008F4486">
        <w:rPr>
          <w:rFonts w:cs="Times New Roman"/>
        </w:rPr>
        <w:t xml:space="preserve"> </w:t>
      </w:r>
      <w:r w:rsidR="008F4486">
        <w:rPr>
          <w:rFonts w:cs="Times New Roman"/>
        </w:rPr>
        <w:t xml:space="preserve">(see table </w:t>
      </w:r>
      <w:r w:rsidR="008F4486">
        <w:rPr>
          <w:color w:val="000000" w:themeColor="text1"/>
        </w:rPr>
        <w:t>15)</w:t>
      </w:r>
      <w:r w:rsidR="00061D6F">
        <w:t>.</w:t>
      </w:r>
    </w:p>
    <w:p w:rsidR="00433CF5" w:rsidRPr="00E5040D" w:rsidRDefault="00433CF5" w:rsidP="00385F8F">
      <w:pPr>
        <w:bidi w:val="0"/>
        <w:rPr>
          <w:color w:val="000000" w:themeColor="text1"/>
          <w:sz w:val="24"/>
          <w:szCs w:val="24"/>
          <w:rtl/>
        </w:rPr>
      </w:pPr>
    </w:p>
    <w:p w:rsidR="00433CF5" w:rsidRPr="001B160E" w:rsidRDefault="00385F8F" w:rsidP="00396063">
      <w:pPr>
        <w:bidi w:val="0"/>
        <w:rPr>
          <w:b/>
          <w:bCs/>
          <w:color w:val="000000" w:themeColor="text1"/>
          <w:sz w:val="24"/>
          <w:szCs w:val="24"/>
        </w:rPr>
      </w:pPr>
      <w:r w:rsidRPr="001B160E">
        <w:rPr>
          <w:b/>
          <w:bCs/>
          <w:color w:val="000000" w:themeColor="text1"/>
          <w:sz w:val="24"/>
          <w:szCs w:val="24"/>
        </w:rPr>
        <w:t xml:space="preserve">2.2.5 </w:t>
      </w:r>
      <w:r w:rsidR="00396063" w:rsidRPr="001B160E">
        <w:rPr>
          <w:b/>
          <w:bCs/>
          <w:color w:val="000000" w:themeColor="text1"/>
          <w:sz w:val="24"/>
          <w:szCs w:val="24"/>
        </w:rPr>
        <w:t>Average Expenditure of</w:t>
      </w:r>
      <w:r w:rsidR="00433CF5" w:rsidRPr="001B160E">
        <w:rPr>
          <w:b/>
          <w:bCs/>
          <w:color w:val="000000" w:themeColor="text1"/>
          <w:sz w:val="24"/>
          <w:szCs w:val="24"/>
        </w:rPr>
        <w:t xml:space="preserve"> </w:t>
      </w:r>
      <w:r w:rsidR="00396063" w:rsidRPr="001B160E">
        <w:rPr>
          <w:b/>
          <w:bCs/>
          <w:color w:val="000000" w:themeColor="text1"/>
          <w:sz w:val="24"/>
          <w:szCs w:val="24"/>
        </w:rPr>
        <w:t>O</w:t>
      </w:r>
      <w:r w:rsidR="00433CF5" w:rsidRPr="001B160E">
        <w:rPr>
          <w:b/>
          <w:bCs/>
          <w:color w:val="000000" w:themeColor="text1"/>
          <w:sz w:val="24"/>
          <w:szCs w:val="24"/>
        </w:rPr>
        <w:t xml:space="preserve">utbound </w:t>
      </w:r>
      <w:r w:rsidR="00396063" w:rsidRPr="001B160E">
        <w:rPr>
          <w:b/>
          <w:bCs/>
          <w:color w:val="000000" w:themeColor="text1"/>
          <w:sz w:val="24"/>
          <w:szCs w:val="24"/>
        </w:rPr>
        <w:t>Trips</w:t>
      </w:r>
      <w:r w:rsidR="00433CF5" w:rsidRPr="001B160E">
        <w:rPr>
          <w:b/>
          <w:bCs/>
          <w:color w:val="000000" w:themeColor="text1"/>
          <w:sz w:val="24"/>
          <w:szCs w:val="24"/>
        </w:rPr>
        <w:t>:</w:t>
      </w:r>
    </w:p>
    <w:p w:rsidR="009C341E" w:rsidRPr="00B6358B" w:rsidRDefault="009C341E" w:rsidP="0072199C">
      <w:pPr>
        <w:pStyle w:val="BodyText"/>
        <w:bidi w:val="0"/>
      </w:pPr>
      <w:r w:rsidRPr="00B6358B">
        <w:t>The results of the survey indicated that the average expenditure of the Palestinian households on external trips was (USD 1,279.7)</w:t>
      </w:r>
      <w:r w:rsidR="007427DD">
        <w:t>.</w:t>
      </w:r>
      <w:r w:rsidRPr="00B6358B">
        <w:t xml:space="preserve">  As for the expenditure breakdown, </w:t>
      </w:r>
      <w:r w:rsidR="00697472" w:rsidRPr="00B6358B">
        <w:t>shopping</w:t>
      </w:r>
      <w:r w:rsidRPr="00B6358B">
        <w:t xml:space="preserve"> expenses got the largest portion of the household expenditure per trip with (USD 3</w:t>
      </w:r>
      <w:r w:rsidR="00697472">
        <w:t>02</w:t>
      </w:r>
      <w:r w:rsidRPr="00B6358B">
        <w:t>.</w:t>
      </w:r>
      <w:r w:rsidR="00697472">
        <w:t>1</w:t>
      </w:r>
      <w:r w:rsidRPr="00B6358B">
        <w:t xml:space="preserve">), followed by (USD 219.0) for  transportation, and (USD 150.0) for food and drink, and (USD </w:t>
      </w:r>
      <w:r w:rsidR="00DE11C7">
        <w:t>608.</w:t>
      </w:r>
      <w:r w:rsidR="0072199C">
        <w:t>6</w:t>
      </w:r>
      <w:r w:rsidRPr="00B6358B">
        <w:t xml:space="preserve">) for </w:t>
      </w:r>
      <w:r w:rsidR="00DE11C7">
        <w:t>other</w:t>
      </w:r>
      <w:r w:rsidRPr="00B6358B">
        <w:t xml:space="preserve"> expenses</w:t>
      </w:r>
      <w:r w:rsidR="007427DD">
        <w:t>,</w:t>
      </w:r>
      <w:r w:rsidRPr="00AA38BB">
        <w:t xml:space="preserve"> </w:t>
      </w:r>
      <w:r>
        <w:t xml:space="preserve">(see table </w:t>
      </w:r>
      <w:r w:rsidRPr="00B6358B">
        <w:t>16)</w:t>
      </w:r>
      <w:r w:rsidR="00061D6F">
        <w:t>.</w:t>
      </w:r>
    </w:p>
    <w:p w:rsidR="00EE78F0" w:rsidRDefault="00EE78F0">
      <w:pPr>
        <w:autoSpaceDE/>
        <w:autoSpaceDN/>
        <w:bidi w:val="0"/>
        <w:rPr>
          <w:rFonts w:ascii="Arial" w:hAnsi="Arial" w:cs="Arial"/>
          <w:b/>
          <w:bCs/>
          <w:color w:val="000000" w:themeColor="text1"/>
          <w:sz w:val="22"/>
          <w:szCs w:val="22"/>
          <w:rtl/>
        </w:rPr>
      </w:pPr>
      <w:r>
        <w:rPr>
          <w:rFonts w:ascii="Arial" w:hAnsi="Arial" w:cs="Arial"/>
          <w:b/>
          <w:bCs/>
          <w:color w:val="000000" w:themeColor="text1"/>
          <w:sz w:val="22"/>
          <w:szCs w:val="22"/>
          <w:rtl/>
        </w:rPr>
        <w:br w:type="page"/>
      </w:r>
    </w:p>
    <w:p w:rsidR="00700154" w:rsidRPr="00E5040D" w:rsidRDefault="00700154" w:rsidP="00700154">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lastRenderedPageBreak/>
        <w:t>Average Household Expenditure During the Outbound Trips by Type</w:t>
      </w:r>
    </w:p>
    <w:p w:rsidR="00700154" w:rsidRDefault="00700154" w:rsidP="00700154">
      <w:pPr>
        <w:jc w:val="center"/>
        <w:rPr>
          <w:rFonts w:ascii="Arial" w:hAnsi="Arial" w:cs="Arial"/>
          <w:b/>
          <w:bCs/>
          <w:color w:val="000000" w:themeColor="text1"/>
          <w:sz w:val="22"/>
          <w:szCs w:val="22"/>
          <w:rtl/>
        </w:rPr>
      </w:pPr>
      <w:r w:rsidRPr="00E5040D">
        <w:rPr>
          <w:rFonts w:ascii="Arial" w:hAnsi="Arial" w:cs="Arial"/>
          <w:b/>
          <w:bCs/>
          <w:color w:val="000000" w:themeColor="text1"/>
          <w:sz w:val="22"/>
          <w:szCs w:val="22"/>
        </w:rPr>
        <w:t xml:space="preserve"> of Expenditure, </w:t>
      </w:r>
      <w:r>
        <w:rPr>
          <w:rFonts w:ascii="Arial" w:hAnsi="Arial" w:cs="Arial"/>
          <w:b/>
          <w:bCs/>
          <w:color w:val="000000" w:themeColor="text1"/>
          <w:sz w:val="22"/>
          <w:szCs w:val="22"/>
        </w:rPr>
        <w:t>2018</w:t>
      </w:r>
      <w:r w:rsidRPr="00E5040D">
        <w:rPr>
          <w:rFonts w:ascii="Arial" w:hAnsi="Arial" w:cs="Arial"/>
          <w:b/>
          <w:bCs/>
          <w:color w:val="000000" w:themeColor="text1"/>
          <w:sz w:val="22"/>
          <w:szCs w:val="22"/>
        </w:rPr>
        <w:t xml:space="preserve"> (US</w:t>
      </w:r>
      <w:r>
        <w:rPr>
          <w:rFonts w:ascii="Arial" w:hAnsi="Arial" w:cs="Arial"/>
          <w:b/>
          <w:bCs/>
          <w:color w:val="000000" w:themeColor="text1"/>
          <w:sz w:val="22"/>
          <w:szCs w:val="22"/>
        </w:rPr>
        <w:t>D</w:t>
      </w:r>
      <w:r w:rsidRPr="00E5040D">
        <w:rPr>
          <w:rFonts w:ascii="Arial" w:hAnsi="Arial" w:cs="Arial"/>
          <w:b/>
          <w:bCs/>
          <w:color w:val="000000" w:themeColor="text1"/>
          <w:sz w:val="22"/>
          <w:szCs w:val="22"/>
        </w:rPr>
        <w:t>)</w:t>
      </w:r>
    </w:p>
    <w:p w:rsidR="00700154" w:rsidRDefault="00700154" w:rsidP="00700154">
      <w:pPr>
        <w:pBdr>
          <w:top w:val="single" w:sz="4" w:space="1" w:color="auto"/>
          <w:left w:val="single" w:sz="4" w:space="4" w:color="auto"/>
          <w:bottom w:val="single" w:sz="4" w:space="1" w:color="auto"/>
          <w:right w:val="single" w:sz="4" w:space="4" w:color="auto"/>
        </w:pBdr>
        <w:jc w:val="center"/>
        <w:rPr>
          <w:rFonts w:ascii="Arial" w:hAnsi="Arial" w:cs="Arial"/>
          <w:b/>
          <w:bCs/>
          <w:color w:val="000000" w:themeColor="text1"/>
          <w:sz w:val="22"/>
          <w:szCs w:val="22"/>
          <w:rtl/>
        </w:rPr>
      </w:pPr>
      <w:r w:rsidRPr="00234F26">
        <w:rPr>
          <w:rFonts w:ascii="Arial" w:hAnsi="Arial" w:cs="Arial" w:hint="cs"/>
          <w:b/>
          <w:bCs/>
          <w:noProof/>
          <w:color w:val="000000" w:themeColor="text1"/>
          <w:sz w:val="22"/>
          <w:szCs w:val="22"/>
          <w:rtl/>
        </w:rPr>
        <w:drawing>
          <wp:inline distT="0" distB="0" distL="0" distR="0">
            <wp:extent cx="5524500" cy="3324225"/>
            <wp:effectExtent l="0" t="0" r="0" b="0"/>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00154" w:rsidRPr="00DB7781" w:rsidRDefault="008F631C" w:rsidP="004B15A9">
      <w:pPr>
        <w:autoSpaceDE/>
        <w:autoSpaceDN/>
        <w:bidi w:val="0"/>
        <w:rPr>
          <w:color w:val="000000" w:themeColor="text1"/>
          <w:sz w:val="18"/>
          <w:szCs w:val="18"/>
        </w:rPr>
      </w:pPr>
      <w:r w:rsidRPr="00DB7781">
        <w:rPr>
          <w:color w:val="000000" w:themeColor="text1"/>
          <w:sz w:val="18"/>
          <w:szCs w:val="18"/>
        </w:rPr>
        <w:t xml:space="preserve">*Other: includes accommodations, tourism and travel agencies, </w:t>
      </w:r>
      <w:proofErr w:type="spellStart"/>
      <w:r w:rsidRPr="00DB7781">
        <w:rPr>
          <w:color w:val="000000" w:themeColor="text1"/>
          <w:sz w:val="18"/>
          <w:szCs w:val="18"/>
        </w:rPr>
        <w:t>telecomuniacation</w:t>
      </w:r>
      <w:proofErr w:type="spellEnd"/>
      <w:r w:rsidRPr="00DB7781">
        <w:rPr>
          <w:color w:val="000000" w:themeColor="text1"/>
          <w:sz w:val="18"/>
          <w:szCs w:val="18"/>
        </w:rPr>
        <w:t xml:space="preserve"> and </w:t>
      </w:r>
      <w:r w:rsidR="004B15A9" w:rsidRPr="00DB7781">
        <w:rPr>
          <w:color w:val="000000" w:themeColor="text1"/>
          <w:sz w:val="18"/>
          <w:szCs w:val="18"/>
        </w:rPr>
        <w:t>e</w:t>
      </w:r>
      <w:r w:rsidRPr="00DB7781">
        <w:rPr>
          <w:color w:val="000000" w:themeColor="text1"/>
          <w:sz w:val="18"/>
          <w:szCs w:val="18"/>
        </w:rPr>
        <w:t>ntertainments</w:t>
      </w:r>
      <w:r w:rsidR="00700154" w:rsidRPr="00DB7781">
        <w:rPr>
          <w:color w:val="000000" w:themeColor="text1"/>
          <w:sz w:val="18"/>
          <w:szCs w:val="18"/>
        </w:rPr>
        <w:br w:type="page"/>
      </w:r>
    </w:p>
    <w:p w:rsidR="00263E80" w:rsidRPr="00E5040D" w:rsidRDefault="00EC3B86" w:rsidP="00700154">
      <w:pPr>
        <w:autoSpaceDE/>
        <w:autoSpaceDN/>
        <w:bidi w:val="0"/>
        <w:jc w:val="center"/>
        <w:rPr>
          <w:rFonts w:ascii="Simplified Arabic" w:hAnsi="Simplified Arabic" w:cs="Simplified Arabic"/>
          <w:b/>
          <w:bCs/>
          <w:color w:val="000000" w:themeColor="text1"/>
          <w:sz w:val="24"/>
          <w:szCs w:val="24"/>
        </w:rPr>
      </w:pPr>
      <w:r w:rsidRPr="00E5040D">
        <w:rPr>
          <w:color w:val="000000" w:themeColor="text1"/>
          <w:sz w:val="24"/>
          <w:szCs w:val="24"/>
        </w:rPr>
        <w:lastRenderedPageBreak/>
        <w:t>Chapter Three</w:t>
      </w:r>
    </w:p>
    <w:p w:rsidR="00EC3B86" w:rsidRPr="00E5040D" w:rsidRDefault="00EC3B86" w:rsidP="00EC3B86">
      <w:pPr>
        <w:autoSpaceDE/>
        <w:autoSpaceDN/>
        <w:bidi w:val="0"/>
        <w:jc w:val="center"/>
        <w:rPr>
          <w:rFonts w:ascii="Simplified Arabic" w:hAnsi="Simplified Arabic" w:cs="Simplified Arabic"/>
          <w:b/>
          <w:bCs/>
          <w:color w:val="000000" w:themeColor="text1"/>
          <w:sz w:val="24"/>
          <w:szCs w:val="24"/>
          <w:rtl/>
        </w:rPr>
      </w:pPr>
    </w:p>
    <w:p w:rsidR="00263E80" w:rsidRPr="00DF0AAE" w:rsidRDefault="00EC3B86" w:rsidP="004F6095">
      <w:pPr>
        <w:autoSpaceDE/>
        <w:autoSpaceDN/>
        <w:bidi w:val="0"/>
        <w:jc w:val="center"/>
        <w:rPr>
          <w:rFonts w:ascii="Simplified Arabic" w:hAnsi="Simplified Arabic" w:cs="Simplified Arabic"/>
          <w:b/>
          <w:bCs/>
          <w:color w:val="000000" w:themeColor="text1"/>
          <w:sz w:val="28"/>
          <w:szCs w:val="28"/>
          <w:rtl/>
        </w:rPr>
      </w:pPr>
      <w:r w:rsidRPr="00DF0AAE">
        <w:rPr>
          <w:rFonts w:cs="Simplified Arabic"/>
          <w:b/>
          <w:bCs/>
          <w:color w:val="000000" w:themeColor="text1"/>
          <w:sz w:val="28"/>
          <w:szCs w:val="28"/>
        </w:rPr>
        <w:t>Methodology</w:t>
      </w:r>
    </w:p>
    <w:p w:rsidR="00EC3B86" w:rsidRPr="00E5040D" w:rsidRDefault="00EC3B86" w:rsidP="00190FD8">
      <w:pPr>
        <w:autoSpaceDE/>
        <w:autoSpaceDN/>
        <w:bidi w:val="0"/>
        <w:jc w:val="center"/>
        <w:rPr>
          <w:rFonts w:ascii="Simplified Arabic" w:hAnsi="Simplified Arabic" w:cs="Simplified Arabic"/>
          <w:b/>
          <w:bCs/>
          <w:color w:val="000000" w:themeColor="text1"/>
          <w:sz w:val="24"/>
          <w:szCs w:val="24"/>
        </w:rPr>
      </w:pPr>
    </w:p>
    <w:p w:rsidR="005B33D2" w:rsidRPr="00E5040D" w:rsidRDefault="005B33D2" w:rsidP="00190FD8">
      <w:pPr>
        <w:bidi w:val="0"/>
        <w:jc w:val="both"/>
        <w:rPr>
          <w:b/>
          <w:bCs/>
          <w:color w:val="000000" w:themeColor="text1"/>
          <w:sz w:val="24"/>
          <w:szCs w:val="24"/>
          <w:rtl/>
        </w:rPr>
      </w:pPr>
      <w:r w:rsidRPr="00E5040D">
        <w:rPr>
          <w:b/>
          <w:bCs/>
          <w:color w:val="000000" w:themeColor="text1"/>
          <w:sz w:val="24"/>
          <w:szCs w:val="24"/>
        </w:rPr>
        <w:t>3.1</w:t>
      </w:r>
      <w:r w:rsidR="00087B6F" w:rsidRPr="00E5040D">
        <w:rPr>
          <w:b/>
          <w:bCs/>
          <w:color w:val="000000" w:themeColor="text1"/>
          <w:sz w:val="24"/>
          <w:szCs w:val="24"/>
        </w:rPr>
        <w:t xml:space="preserve">  </w:t>
      </w:r>
      <w:r w:rsidRPr="00E5040D">
        <w:rPr>
          <w:b/>
          <w:bCs/>
          <w:color w:val="000000" w:themeColor="text1"/>
          <w:sz w:val="24"/>
          <w:szCs w:val="24"/>
        </w:rPr>
        <w:t>Survey Objectives</w:t>
      </w:r>
    </w:p>
    <w:p w:rsidR="00BA5172" w:rsidRPr="00A27DD9" w:rsidRDefault="00BA5172" w:rsidP="00BA5172">
      <w:pPr>
        <w:bidi w:val="0"/>
        <w:jc w:val="both"/>
        <w:rPr>
          <w:sz w:val="24"/>
          <w:szCs w:val="28"/>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w:t>
      </w:r>
      <w:r>
        <w:rPr>
          <w:sz w:val="24"/>
          <w:szCs w:val="24"/>
        </w:rPr>
        <w:t>ain t</w:t>
      </w:r>
      <w:r w:rsidRPr="00335827">
        <w:rPr>
          <w:sz w:val="24"/>
          <w:szCs w:val="24"/>
        </w:rPr>
        <w:t>ourism</w:t>
      </w:r>
      <w:r w:rsidRPr="00AF70BB">
        <w:rPr>
          <w:szCs w:val="24"/>
        </w:rPr>
        <w:t xml:space="preserve"> </w:t>
      </w:r>
      <w:r>
        <w:rPr>
          <w:sz w:val="24"/>
          <w:szCs w:val="24"/>
        </w:rPr>
        <w:t>indicators in Palestine</w:t>
      </w:r>
      <w:r w:rsidRPr="0090508A">
        <w:rPr>
          <w:sz w:val="24"/>
          <w:szCs w:val="24"/>
        </w:rPr>
        <w:t xml:space="preserve"> </w:t>
      </w:r>
      <w:r w:rsidRPr="00A27DD9">
        <w:rPr>
          <w:sz w:val="24"/>
          <w:szCs w:val="28"/>
        </w:rPr>
        <w:t>including expenditure during trips to tourist resorts, trips conducted by households, destination countries</w:t>
      </w:r>
      <w:r>
        <w:rPr>
          <w:sz w:val="24"/>
          <w:szCs w:val="28"/>
        </w:rPr>
        <w:t>,</w:t>
      </w:r>
      <w:r w:rsidRPr="00A27DD9">
        <w:rPr>
          <w:sz w:val="24"/>
          <w:szCs w:val="28"/>
        </w:rPr>
        <w:t xml:space="preserve"> and the facilities and services </w:t>
      </w:r>
      <w:r>
        <w:rPr>
          <w:sz w:val="24"/>
          <w:szCs w:val="28"/>
        </w:rPr>
        <w:t xml:space="preserve">available </w:t>
      </w:r>
      <w:r w:rsidRPr="00A27DD9">
        <w:rPr>
          <w:sz w:val="24"/>
          <w:szCs w:val="28"/>
        </w:rPr>
        <w:t xml:space="preserve">in the resorts visited by resident </w:t>
      </w:r>
      <w:r>
        <w:rPr>
          <w:sz w:val="24"/>
          <w:szCs w:val="28"/>
        </w:rPr>
        <w:t xml:space="preserve">households </w:t>
      </w:r>
      <w:r w:rsidRPr="00A27DD9">
        <w:rPr>
          <w:sz w:val="24"/>
          <w:szCs w:val="28"/>
        </w:rPr>
        <w:t>in Palestin</w:t>
      </w:r>
      <w:r>
        <w:rPr>
          <w:sz w:val="24"/>
          <w:szCs w:val="28"/>
        </w:rPr>
        <w:t>e</w:t>
      </w:r>
      <w:r w:rsidRPr="00A27DD9">
        <w:rPr>
          <w:sz w:val="24"/>
          <w:szCs w:val="28"/>
        </w:rPr>
        <w:t>.</w:t>
      </w:r>
    </w:p>
    <w:p w:rsidR="00263E80" w:rsidRPr="00E5040D" w:rsidRDefault="00263E80" w:rsidP="00190FD8">
      <w:pPr>
        <w:bidi w:val="0"/>
        <w:jc w:val="both"/>
        <w:rPr>
          <w:color w:val="000000" w:themeColor="text1"/>
          <w:sz w:val="24"/>
          <w:szCs w:val="24"/>
          <w:rtl/>
        </w:rPr>
      </w:pPr>
    </w:p>
    <w:p w:rsidR="005B33D2" w:rsidRPr="00E5040D" w:rsidRDefault="005B33D2" w:rsidP="00190FD8">
      <w:pPr>
        <w:bidi w:val="0"/>
        <w:jc w:val="both"/>
        <w:rPr>
          <w:b/>
          <w:bCs/>
          <w:color w:val="000000" w:themeColor="text1"/>
          <w:sz w:val="24"/>
          <w:szCs w:val="24"/>
          <w:rtl/>
        </w:rPr>
      </w:pPr>
      <w:r w:rsidRPr="00E5040D">
        <w:rPr>
          <w:b/>
          <w:bCs/>
          <w:color w:val="000000" w:themeColor="text1"/>
          <w:sz w:val="24"/>
          <w:szCs w:val="24"/>
        </w:rPr>
        <w:t>3.2</w:t>
      </w:r>
      <w:r w:rsidR="00087B6F" w:rsidRPr="00E5040D">
        <w:rPr>
          <w:b/>
          <w:bCs/>
          <w:color w:val="000000" w:themeColor="text1"/>
          <w:sz w:val="24"/>
          <w:szCs w:val="24"/>
        </w:rPr>
        <w:t xml:space="preserve">  </w:t>
      </w:r>
      <w:r w:rsidRPr="00E5040D">
        <w:rPr>
          <w:b/>
          <w:bCs/>
          <w:color w:val="000000" w:themeColor="text1"/>
          <w:sz w:val="24"/>
          <w:szCs w:val="24"/>
        </w:rPr>
        <w:t>Questionnaire</w:t>
      </w:r>
      <w:r w:rsidRPr="00E5040D">
        <w:rPr>
          <w:b/>
          <w:bCs/>
          <w:color w:val="000000" w:themeColor="text1"/>
          <w:sz w:val="24"/>
          <w:szCs w:val="24"/>
          <w:rtl/>
        </w:rPr>
        <w:t xml:space="preserve"> </w:t>
      </w:r>
    </w:p>
    <w:p w:rsidR="00BA5172" w:rsidRDefault="00BA5172" w:rsidP="00BA5172">
      <w:pPr>
        <w:pStyle w:val="BodyText"/>
        <w:bidi w:val="0"/>
      </w:pPr>
      <w:r>
        <w:t>The t</w:t>
      </w:r>
      <w:r w:rsidRPr="00335827">
        <w:t>ourism</w:t>
      </w:r>
      <w:r>
        <w:t xml:space="preserve"> questionnaire</w:t>
      </w:r>
      <w:r w:rsidRPr="00116301">
        <w:t xml:space="preserve"> </w:t>
      </w:r>
      <w:r>
        <w:t>was designed in accordance with international experiences and international standards and recommendations for the most important indicators, taking into account the unique situation of Palestine.</w:t>
      </w:r>
    </w:p>
    <w:p w:rsidR="00263E80" w:rsidRPr="00E5040D" w:rsidRDefault="00263E80" w:rsidP="00190FD8">
      <w:pPr>
        <w:bidi w:val="0"/>
        <w:jc w:val="both"/>
        <w:rPr>
          <w:color w:val="000000" w:themeColor="text1"/>
          <w:sz w:val="24"/>
          <w:szCs w:val="24"/>
          <w:rtl/>
        </w:rPr>
      </w:pPr>
    </w:p>
    <w:p w:rsidR="005B33D2" w:rsidRPr="00E5040D" w:rsidRDefault="005B33D2" w:rsidP="00190FD8">
      <w:pPr>
        <w:bidi w:val="0"/>
        <w:jc w:val="both"/>
        <w:rPr>
          <w:b/>
          <w:bCs/>
          <w:color w:val="000000" w:themeColor="text1"/>
          <w:sz w:val="24"/>
          <w:szCs w:val="24"/>
        </w:rPr>
      </w:pPr>
      <w:r w:rsidRPr="00E5040D">
        <w:rPr>
          <w:b/>
          <w:bCs/>
          <w:color w:val="000000" w:themeColor="text1"/>
          <w:sz w:val="24"/>
          <w:szCs w:val="24"/>
        </w:rPr>
        <w:t>3.3</w:t>
      </w:r>
      <w:r w:rsidR="00087B6F" w:rsidRPr="00E5040D">
        <w:rPr>
          <w:b/>
          <w:bCs/>
          <w:color w:val="000000" w:themeColor="text1"/>
          <w:sz w:val="24"/>
          <w:szCs w:val="24"/>
        </w:rPr>
        <w:t xml:space="preserve">  </w:t>
      </w:r>
      <w:r w:rsidRPr="00E5040D">
        <w:rPr>
          <w:b/>
          <w:bCs/>
          <w:color w:val="000000" w:themeColor="text1"/>
          <w:sz w:val="24"/>
          <w:szCs w:val="24"/>
        </w:rPr>
        <w:t>Sample and  Frame</w:t>
      </w:r>
      <w:r w:rsidRPr="00E5040D">
        <w:rPr>
          <w:b/>
          <w:bCs/>
          <w:color w:val="000000" w:themeColor="text1"/>
          <w:sz w:val="24"/>
          <w:szCs w:val="24"/>
          <w:rtl/>
        </w:rPr>
        <w:t xml:space="preserve"> </w:t>
      </w:r>
    </w:p>
    <w:p w:rsidR="00263E80" w:rsidRPr="00E5040D" w:rsidRDefault="00263E80" w:rsidP="00190FD8">
      <w:pPr>
        <w:tabs>
          <w:tab w:val="left" w:pos="-1"/>
        </w:tabs>
        <w:bidi w:val="0"/>
        <w:jc w:val="both"/>
        <w:rPr>
          <w:b/>
          <w:bCs/>
          <w:color w:val="000000" w:themeColor="text1"/>
          <w:sz w:val="24"/>
          <w:szCs w:val="24"/>
        </w:rPr>
      </w:pPr>
    </w:p>
    <w:p w:rsidR="00087B6F" w:rsidRPr="00E5040D" w:rsidRDefault="00087B6F" w:rsidP="00190FD8">
      <w:pPr>
        <w:bidi w:val="0"/>
        <w:jc w:val="both"/>
        <w:rPr>
          <w:b/>
          <w:bCs/>
          <w:color w:val="000000" w:themeColor="text1"/>
          <w:sz w:val="24"/>
          <w:szCs w:val="24"/>
        </w:rPr>
      </w:pPr>
      <w:r w:rsidRPr="00E5040D">
        <w:rPr>
          <w:b/>
          <w:bCs/>
          <w:color w:val="000000" w:themeColor="text1"/>
          <w:sz w:val="24"/>
          <w:szCs w:val="24"/>
        </w:rPr>
        <w:t>3.3.1  Target Population</w:t>
      </w:r>
      <w:r w:rsidRPr="00E5040D">
        <w:rPr>
          <w:b/>
          <w:bCs/>
          <w:color w:val="000000" w:themeColor="text1"/>
          <w:sz w:val="24"/>
          <w:szCs w:val="24"/>
          <w:rtl/>
        </w:rPr>
        <w:t xml:space="preserve"> </w:t>
      </w:r>
    </w:p>
    <w:p w:rsidR="00061D6F" w:rsidRPr="005E20AD" w:rsidRDefault="00AE0B50" w:rsidP="00061D6F">
      <w:pPr>
        <w:pStyle w:val="BodyText"/>
        <w:bidi w:val="0"/>
      </w:pPr>
      <w:r>
        <w:t xml:space="preserve">It consists of </w:t>
      </w:r>
      <w:r w:rsidRPr="005E20AD">
        <w:t xml:space="preserve">Palestinian households who normally </w:t>
      </w:r>
      <w:r>
        <w:t>reside in state of Palestine</w:t>
      </w:r>
      <w:r w:rsidR="00061D6F">
        <w:t xml:space="preserve"> </w:t>
      </w:r>
      <w:r w:rsidR="00061D6F" w:rsidRPr="005E20AD">
        <w:t>(</w:t>
      </w:r>
      <w:smartTag w:uri="urn:schemas-microsoft-com:office:smarttags" w:element="place">
        <w:r w:rsidR="00061D6F">
          <w:t>W</w:t>
        </w:r>
        <w:r w:rsidR="00061D6F" w:rsidRPr="005E20AD">
          <w:t xml:space="preserve">est </w:t>
        </w:r>
        <w:r w:rsidR="00061D6F">
          <w:t>B</w:t>
        </w:r>
        <w:r w:rsidR="00061D6F" w:rsidRPr="005E20AD">
          <w:t>ank</w:t>
        </w:r>
      </w:smartTag>
      <w:r w:rsidR="00061D6F" w:rsidRPr="005E20AD">
        <w:t xml:space="preserve"> and Gaza </w:t>
      </w:r>
      <w:r w:rsidR="00061D6F">
        <w:t>S</w:t>
      </w:r>
      <w:r w:rsidR="00061D6F" w:rsidRPr="005E20AD">
        <w:t xml:space="preserve">trip) during </w:t>
      </w:r>
      <w:r w:rsidR="00061D6F">
        <w:t>2019</w:t>
      </w:r>
      <w:r w:rsidR="00061D6F" w:rsidRPr="005E20AD">
        <w:t>.</w:t>
      </w:r>
    </w:p>
    <w:p w:rsidR="00AE0B50" w:rsidRDefault="00AE0B50" w:rsidP="00061D6F">
      <w:pPr>
        <w:pStyle w:val="BodyText"/>
        <w:bidi w:val="0"/>
      </w:pPr>
    </w:p>
    <w:p w:rsidR="00087B6F" w:rsidRPr="00E5040D" w:rsidRDefault="00087B6F" w:rsidP="00190FD8">
      <w:pPr>
        <w:bidi w:val="0"/>
        <w:jc w:val="both"/>
        <w:rPr>
          <w:b/>
          <w:bCs/>
          <w:color w:val="000000" w:themeColor="text1"/>
          <w:sz w:val="24"/>
          <w:szCs w:val="24"/>
        </w:rPr>
      </w:pPr>
      <w:r w:rsidRPr="00E5040D">
        <w:rPr>
          <w:b/>
          <w:bCs/>
          <w:color w:val="000000" w:themeColor="text1"/>
          <w:sz w:val="24"/>
          <w:szCs w:val="24"/>
        </w:rPr>
        <w:t xml:space="preserve">3.3.2  Sampling Frame </w:t>
      </w:r>
    </w:p>
    <w:p w:rsidR="00AE0B50" w:rsidRPr="00AE0B50" w:rsidRDefault="00AE0B50" w:rsidP="003308F0">
      <w:pPr>
        <w:pStyle w:val="BodyText"/>
        <w:bidi w:val="0"/>
        <w:rPr>
          <w:rtl/>
        </w:rPr>
      </w:pPr>
      <w:r w:rsidRPr="00AE0B50">
        <w:t>The sampling frame consists of master sample which were enumerated in 2017 census, each numeration area consists of buildings and housing units with average of about 150 households in it. These enumeration areas are used as primary sampling units</w:t>
      </w:r>
      <w:r w:rsidR="003308F0">
        <w:t xml:space="preserve"> </w:t>
      </w:r>
      <w:r w:rsidRPr="00AE0B50">
        <w:t>(PSUs) in the first stage of the sampling selection.</w:t>
      </w:r>
    </w:p>
    <w:p w:rsidR="009A7C99" w:rsidRPr="00E5040D" w:rsidRDefault="009A7C99" w:rsidP="009A7C99">
      <w:pPr>
        <w:bidi w:val="0"/>
        <w:jc w:val="both"/>
        <w:rPr>
          <w:color w:val="000000" w:themeColor="text1"/>
          <w:sz w:val="24"/>
          <w:szCs w:val="24"/>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 xml:space="preserve">3.3.3  Sample Size </w:t>
      </w:r>
    </w:p>
    <w:p w:rsidR="00AE0B50" w:rsidRDefault="00AE0B50" w:rsidP="00C943C2">
      <w:pPr>
        <w:pStyle w:val="BodyText"/>
        <w:bidi w:val="0"/>
      </w:pPr>
      <w:r w:rsidRPr="005E20AD">
        <w:t>The sample size is 7,</w:t>
      </w:r>
      <w:r>
        <w:t>664</w:t>
      </w:r>
      <w:r w:rsidRPr="005E20AD">
        <w:t xml:space="preserve"> households</w:t>
      </w:r>
      <w:r>
        <w:t>.</w:t>
      </w:r>
    </w:p>
    <w:p w:rsidR="009A7C99" w:rsidRPr="00AE0B50" w:rsidRDefault="009A7C99" w:rsidP="00AE0B50">
      <w:pPr>
        <w:pStyle w:val="BodyText"/>
        <w:bidi w:val="0"/>
        <w:rPr>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 xml:space="preserve">3.3.4  Sample Design </w:t>
      </w:r>
    </w:p>
    <w:p w:rsidR="00AE0B50" w:rsidRDefault="00AE0B50" w:rsidP="00AE0B50">
      <w:pPr>
        <w:pStyle w:val="BodyText"/>
        <w:bidi w:val="0"/>
      </w:pPr>
      <w:r w:rsidRPr="00110FE9">
        <w:t xml:space="preserve">The sample </w:t>
      </w:r>
      <w:r>
        <w:t>for</w:t>
      </w:r>
      <w:r w:rsidRPr="00110FE9">
        <w:t xml:space="preserve"> this survey is the same as that of the Labour Force Survey (LFS), which has been conducted quarterly by PCBS since </w:t>
      </w:r>
      <w:r w:rsidRPr="00026E24">
        <w:t xml:space="preserve">1995.  The Domestic and Outbound Tourism survey is attached with the LFS in the first quarter of </w:t>
      </w:r>
      <w:r>
        <w:t>2019</w:t>
      </w:r>
      <w:r w:rsidRPr="00026E24">
        <w:t xml:space="preserve">.  </w:t>
      </w:r>
    </w:p>
    <w:p w:rsidR="00AE0B50" w:rsidRPr="00AE0B50" w:rsidRDefault="00AE0B50" w:rsidP="00AE0B50">
      <w:pPr>
        <w:pStyle w:val="BodyText"/>
        <w:bidi w:val="0"/>
      </w:pPr>
      <w:r w:rsidRPr="00484B2D">
        <w:t>The sample is two stage stratified cluster sample with two stages</w:t>
      </w:r>
      <w:r>
        <w:t>:</w:t>
      </w:r>
    </w:p>
    <w:p w:rsidR="00AE0B50" w:rsidRPr="00AE0B50" w:rsidRDefault="00AE0B50" w:rsidP="00AE0B50">
      <w:pPr>
        <w:pStyle w:val="BodyText"/>
        <w:bidi w:val="0"/>
      </w:pPr>
      <w:r w:rsidRPr="00AE0B50">
        <w:t>first stage: selection a stratified sample of 536 EA with (</w:t>
      </w:r>
      <w:proofErr w:type="spellStart"/>
      <w:r w:rsidRPr="00AE0B50">
        <w:t>pps</w:t>
      </w:r>
      <w:proofErr w:type="spellEnd"/>
      <w:r w:rsidRPr="00AE0B50">
        <w:t>) method.</w:t>
      </w:r>
    </w:p>
    <w:p w:rsidR="00AE0B50" w:rsidRDefault="00AE0B50" w:rsidP="00AE0B50">
      <w:pPr>
        <w:pStyle w:val="BodyText"/>
        <w:bidi w:val="0"/>
      </w:pPr>
      <w:r w:rsidRPr="00484B2D">
        <w:t>second stage</w:t>
      </w:r>
      <w:r w:rsidRPr="00FE15B0">
        <w:t>:</w:t>
      </w:r>
      <w:r>
        <w:t xml:space="preserve"> </w:t>
      </w:r>
      <w:r w:rsidRPr="00AE0B50">
        <w:t>selection a random area sample of 15 households from each enumeration area selected in the first stage.</w:t>
      </w:r>
    </w:p>
    <w:p w:rsidR="00AE0B50" w:rsidRPr="00AE0B50" w:rsidRDefault="00AE0B50" w:rsidP="00AE0B50">
      <w:pPr>
        <w:bidi w:val="0"/>
        <w:jc w:val="both"/>
        <w:rPr>
          <w:b/>
          <w:bCs/>
          <w:color w:val="000000" w:themeColor="text1"/>
          <w:sz w:val="24"/>
          <w:szCs w:val="24"/>
          <w:rtl/>
        </w:rPr>
      </w:pPr>
    </w:p>
    <w:p w:rsidR="00087B6F" w:rsidRPr="00AE0B50" w:rsidRDefault="00087B6F" w:rsidP="00AE0B50">
      <w:pPr>
        <w:bidi w:val="0"/>
        <w:jc w:val="both"/>
        <w:rPr>
          <w:b/>
          <w:bCs/>
          <w:color w:val="000000" w:themeColor="text1"/>
          <w:sz w:val="24"/>
          <w:szCs w:val="24"/>
          <w:rtl/>
        </w:rPr>
      </w:pPr>
      <w:r w:rsidRPr="00AE0B50">
        <w:rPr>
          <w:b/>
          <w:bCs/>
          <w:color w:val="000000" w:themeColor="text1"/>
          <w:sz w:val="24"/>
          <w:szCs w:val="24"/>
        </w:rPr>
        <w:t xml:space="preserve">3.3.5  Sample Strata </w:t>
      </w:r>
    </w:p>
    <w:p w:rsidR="00AE0B50" w:rsidRPr="006408D2" w:rsidRDefault="00AE0B50" w:rsidP="00AE0B50">
      <w:pPr>
        <w:pStyle w:val="BodyText"/>
        <w:bidi w:val="0"/>
      </w:pPr>
      <w:r w:rsidRPr="006408D2">
        <w:t>The population was divided by:</w:t>
      </w:r>
    </w:p>
    <w:p w:rsidR="00AE0B50" w:rsidRPr="00AE0B50" w:rsidRDefault="00AE0B50" w:rsidP="00AE0B50">
      <w:pPr>
        <w:pStyle w:val="BodyText"/>
        <w:bidi w:val="0"/>
        <w:rPr>
          <w:rtl/>
        </w:rPr>
      </w:pPr>
      <w:r w:rsidRPr="00AE0B50">
        <w:t>1- Governorate (16 governorates, where Jerusalem was considered as two statistical areas)</w:t>
      </w:r>
    </w:p>
    <w:p w:rsidR="00AE0B50" w:rsidRDefault="00AE0B50" w:rsidP="000D343F">
      <w:pPr>
        <w:pStyle w:val="BodyText"/>
        <w:bidi w:val="0"/>
      </w:pPr>
      <w:r w:rsidRPr="006408D2">
        <w:t>2- Type of Locality (urban, rural, camps)</w:t>
      </w:r>
      <w:r>
        <w:t>.</w:t>
      </w:r>
    </w:p>
    <w:p w:rsidR="00AE0B50" w:rsidRPr="00AE0B50" w:rsidRDefault="00AE0B50" w:rsidP="00AE0B50">
      <w:pPr>
        <w:pStyle w:val="BodyText"/>
        <w:bidi w:val="0"/>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 xml:space="preserve">3.3.6  Domains </w:t>
      </w:r>
    </w:p>
    <w:p w:rsidR="00AE0B50" w:rsidRPr="001F73B1" w:rsidRDefault="00AE0B50" w:rsidP="00AE0B50">
      <w:pPr>
        <w:pStyle w:val="ListParagraph"/>
        <w:bidi w:val="0"/>
        <w:ind w:left="0"/>
        <w:jc w:val="both"/>
        <w:rPr>
          <w:sz w:val="24"/>
          <w:szCs w:val="24"/>
          <w:lang w:eastAsia="ar-SA"/>
        </w:rPr>
      </w:pPr>
      <w:r w:rsidRPr="001F73B1">
        <w:rPr>
          <w:sz w:val="24"/>
          <w:szCs w:val="24"/>
          <w:lang w:eastAsia="ar-SA"/>
        </w:rPr>
        <w:t>1. State of Palestine</w:t>
      </w:r>
      <w:r>
        <w:rPr>
          <w:sz w:val="24"/>
          <w:szCs w:val="24"/>
          <w:lang w:eastAsia="ar-SA"/>
        </w:rPr>
        <w:t>.</w:t>
      </w:r>
    </w:p>
    <w:p w:rsidR="00AE0B50" w:rsidRPr="001F73B1" w:rsidRDefault="00AE0B50" w:rsidP="00061D6F">
      <w:pPr>
        <w:pStyle w:val="ListParagraph"/>
        <w:bidi w:val="0"/>
        <w:ind w:left="0"/>
        <w:jc w:val="both"/>
        <w:rPr>
          <w:sz w:val="24"/>
          <w:szCs w:val="24"/>
          <w:lang w:eastAsia="ar-SA"/>
        </w:rPr>
      </w:pPr>
      <w:r>
        <w:rPr>
          <w:sz w:val="24"/>
          <w:szCs w:val="24"/>
          <w:lang w:eastAsia="ar-SA"/>
        </w:rPr>
        <w:t>2</w:t>
      </w:r>
      <w:r w:rsidRPr="001F73B1">
        <w:rPr>
          <w:sz w:val="24"/>
          <w:szCs w:val="24"/>
          <w:lang w:eastAsia="ar-SA"/>
        </w:rPr>
        <w:t>. Region (</w:t>
      </w:r>
      <w:r>
        <w:rPr>
          <w:sz w:val="24"/>
          <w:szCs w:val="24"/>
          <w:lang w:eastAsia="ar-SA"/>
        </w:rPr>
        <w:t xml:space="preserve">West </w:t>
      </w:r>
      <w:r w:rsidR="00061D6F">
        <w:rPr>
          <w:sz w:val="24"/>
          <w:szCs w:val="24"/>
          <w:lang w:eastAsia="ar-SA"/>
        </w:rPr>
        <w:t>B</w:t>
      </w:r>
      <w:r>
        <w:rPr>
          <w:sz w:val="24"/>
          <w:szCs w:val="24"/>
          <w:lang w:eastAsia="ar-SA"/>
        </w:rPr>
        <w:t>ank</w:t>
      </w:r>
      <w:r w:rsidRPr="001F73B1">
        <w:rPr>
          <w:sz w:val="24"/>
          <w:szCs w:val="24"/>
          <w:lang w:eastAsia="ar-SA"/>
        </w:rPr>
        <w:t xml:space="preserve">, </w:t>
      </w:r>
      <w:r>
        <w:rPr>
          <w:sz w:val="24"/>
          <w:szCs w:val="24"/>
          <w:lang w:eastAsia="ar-SA"/>
        </w:rPr>
        <w:t xml:space="preserve">Gaza </w:t>
      </w:r>
      <w:r w:rsidR="00061D6F">
        <w:rPr>
          <w:sz w:val="24"/>
          <w:szCs w:val="24"/>
          <w:lang w:eastAsia="ar-SA"/>
        </w:rPr>
        <w:t>S</w:t>
      </w:r>
      <w:r>
        <w:rPr>
          <w:sz w:val="24"/>
          <w:szCs w:val="24"/>
          <w:lang w:eastAsia="ar-SA"/>
        </w:rPr>
        <w:t>trip</w:t>
      </w:r>
      <w:r w:rsidRPr="001F73B1">
        <w:rPr>
          <w:sz w:val="24"/>
          <w:szCs w:val="24"/>
          <w:lang w:eastAsia="ar-SA"/>
        </w:rPr>
        <w:t>).</w:t>
      </w:r>
    </w:p>
    <w:p w:rsidR="00A64799" w:rsidRDefault="00A64799" w:rsidP="00485864">
      <w:pPr>
        <w:bidi w:val="0"/>
        <w:jc w:val="both"/>
        <w:rPr>
          <w:color w:val="000000" w:themeColor="text1"/>
          <w:sz w:val="24"/>
          <w:szCs w:val="24"/>
        </w:rPr>
      </w:pPr>
    </w:p>
    <w:p w:rsidR="00A64799" w:rsidRDefault="00A64799" w:rsidP="00A64799">
      <w:pPr>
        <w:bidi w:val="0"/>
        <w:jc w:val="both"/>
        <w:rPr>
          <w:color w:val="000000" w:themeColor="text1"/>
          <w:sz w:val="24"/>
          <w:szCs w:val="24"/>
        </w:rPr>
      </w:pPr>
    </w:p>
    <w:p w:rsidR="00087B6F" w:rsidRPr="00E5040D" w:rsidRDefault="00087B6F" w:rsidP="00A64799">
      <w:pPr>
        <w:bidi w:val="0"/>
        <w:jc w:val="both"/>
        <w:rPr>
          <w:b/>
          <w:bCs/>
          <w:color w:val="000000" w:themeColor="text1"/>
          <w:sz w:val="24"/>
          <w:szCs w:val="24"/>
          <w:rtl/>
        </w:rPr>
      </w:pPr>
      <w:r w:rsidRPr="00E5040D">
        <w:rPr>
          <w:b/>
          <w:bCs/>
          <w:color w:val="000000" w:themeColor="text1"/>
          <w:sz w:val="24"/>
          <w:szCs w:val="24"/>
        </w:rPr>
        <w:lastRenderedPageBreak/>
        <w:t xml:space="preserve">3.3.7  Weights Calculation </w:t>
      </w:r>
    </w:p>
    <w:p w:rsidR="00AE0B50" w:rsidRPr="005E20AD" w:rsidRDefault="00AE0B50" w:rsidP="00AE0B50">
      <w:pPr>
        <w:pStyle w:val="BodyText"/>
        <w:bidi w:val="0"/>
      </w:pPr>
      <w:r w:rsidRPr="005E20AD">
        <w:t xml:space="preserve">The weight of statistical units (sampling unit) in the sample is defined as the mathematical inverse of the selection probability where the sample of the survey is </w:t>
      </w:r>
      <w:r>
        <w:t xml:space="preserve">a </w:t>
      </w:r>
      <w:r w:rsidRPr="005E20AD">
        <w:t>two</w:t>
      </w:r>
      <w:r>
        <w:t>-</w:t>
      </w:r>
      <w:r w:rsidRPr="005E20AD">
        <w:t>stage stratified cluster sample</w:t>
      </w:r>
      <w:r>
        <w:t>.</w:t>
      </w:r>
      <w:r w:rsidRPr="005E20AD">
        <w:t xml:space="preserve"> In the first stage, we calculate the weight of enumeration areas depending on the probability of each enumeration area (a random </w:t>
      </w:r>
      <w:proofErr w:type="spellStart"/>
      <w:r>
        <w:t>pps</w:t>
      </w:r>
      <w:proofErr w:type="spellEnd"/>
      <w:r>
        <w:t xml:space="preserve"> </w:t>
      </w:r>
      <w:r w:rsidRPr="005E20AD">
        <w:t>sample)</w:t>
      </w:r>
      <w:r>
        <w:t>.</w:t>
      </w:r>
      <w:r w:rsidRPr="005E20AD">
        <w:t xml:space="preserve"> </w:t>
      </w:r>
      <w:r>
        <w:t>I</w:t>
      </w:r>
      <w:r w:rsidRPr="005E20AD">
        <w:t>n the second stage</w:t>
      </w:r>
      <w:r>
        <w:t>,</w:t>
      </w:r>
      <w:r w:rsidRPr="005E20AD">
        <w:t xml:space="preserve"> we calculate </w:t>
      </w:r>
      <w:r>
        <w:t xml:space="preserve">the </w:t>
      </w:r>
      <w:r w:rsidRPr="005E20AD">
        <w:t>weight of households in each enumeration area</w:t>
      </w:r>
      <w:r>
        <w:t>,</w:t>
      </w:r>
      <w:r w:rsidRPr="005E20AD">
        <w:t xml:space="preserve"> </w:t>
      </w:r>
      <w:r>
        <w:t>i</w:t>
      </w:r>
      <w:r w:rsidRPr="005E20AD">
        <w:t xml:space="preserve">nitial household weights resulted from </w:t>
      </w:r>
      <w:r>
        <w:t xml:space="preserve">the </w:t>
      </w:r>
      <w:r w:rsidRPr="005E20AD">
        <w:t xml:space="preserve">product of weight of </w:t>
      </w:r>
      <w:r>
        <w:t xml:space="preserve">the </w:t>
      </w:r>
      <w:r w:rsidRPr="005E20AD">
        <w:t xml:space="preserve">first stage and weight of </w:t>
      </w:r>
      <w:r>
        <w:t xml:space="preserve">the </w:t>
      </w:r>
      <w:r w:rsidRPr="005E20AD">
        <w:t>second stage</w:t>
      </w:r>
      <w:r>
        <w:t>.</w:t>
      </w:r>
      <w:r w:rsidRPr="005E20AD">
        <w:t xml:space="preserve"> </w:t>
      </w:r>
      <w:r>
        <w:t>F</w:t>
      </w:r>
      <w:r w:rsidRPr="005E20AD">
        <w:t xml:space="preserve">inal household weights </w:t>
      </w:r>
      <w:r>
        <w:t xml:space="preserve">were </w:t>
      </w:r>
      <w:r w:rsidRPr="005E20AD">
        <w:t>obtained after adjustment of initial weights with the household estimates mid</w:t>
      </w:r>
      <w:r>
        <w:t>-2019</w:t>
      </w:r>
      <w:r w:rsidRPr="005E20AD">
        <w:t xml:space="preserve"> on the level of design strata (governorate, locality type).   </w:t>
      </w:r>
    </w:p>
    <w:p w:rsidR="00263E80" w:rsidRPr="00E5040D" w:rsidRDefault="00263E80" w:rsidP="00190FD8">
      <w:pPr>
        <w:bidi w:val="0"/>
        <w:jc w:val="both"/>
        <w:rPr>
          <w:color w:val="000000" w:themeColor="text1"/>
          <w:sz w:val="24"/>
          <w:szCs w:val="24"/>
          <w:rtl/>
        </w:rPr>
      </w:pPr>
    </w:p>
    <w:p w:rsidR="00A30357" w:rsidRPr="00A30357" w:rsidRDefault="00087B6F" w:rsidP="00A30357">
      <w:pPr>
        <w:bidi w:val="0"/>
        <w:jc w:val="both"/>
        <w:rPr>
          <w:b/>
          <w:bCs/>
          <w:color w:val="000000" w:themeColor="text1"/>
          <w:sz w:val="24"/>
          <w:szCs w:val="24"/>
          <w:rtl/>
        </w:rPr>
      </w:pPr>
      <w:r w:rsidRPr="00E5040D">
        <w:rPr>
          <w:b/>
          <w:bCs/>
          <w:color w:val="000000" w:themeColor="text1"/>
          <w:sz w:val="24"/>
          <w:szCs w:val="24"/>
        </w:rPr>
        <w:t xml:space="preserve">3.4  </w:t>
      </w:r>
      <w:r w:rsidR="00A30357" w:rsidRPr="00A30357">
        <w:rPr>
          <w:b/>
          <w:bCs/>
          <w:color w:val="000000" w:themeColor="text1"/>
          <w:sz w:val="24"/>
          <w:szCs w:val="24"/>
        </w:rPr>
        <w:t>Fieldwork Operations</w:t>
      </w:r>
    </w:p>
    <w:p w:rsidR="00A30357" w:rsidRPr="00A64799" w:rsidRDefault="00A30357" w:rsidP="00A30357">
      <w:pPr>
        <w:pStyle w:val="BodyText"/>
        <w:bidi w:val="0"/>
        <w:rPr>
          <w:rFonts w:cs="Times New Roman"/>
        </w:rPr>
      </w:pPr>
      <w:r w:rsidRPr="00A64799">
        <w:rPr>
          <w:rFonts w:cs="Times New Roman"/>
        </w:rPr>
        <w:t>Field operations represent the real work of the survey in obtaining the data required from its primary sources.  Ensuring success at this stage is one of the key issues that has been worked out thoroughly</w:t>
      </w:r>
      <w:r w:rsidRPr="00A64799">
        <w:rPr>
          <w:rFonts w:cs="Times New Roman"/>
          <w:rtl/>
        </w:rPr>
        <w:t>.</w:t>
      </w:r>
    </w:p>
    <w:p w:rsidR="00923C1D" w:rsidRPr="00A64799" w:rsidRDefault="00A64799" w:rsidP="00A64799">
      <w:pPr>
        <w:pStyle w:val="BodyText"/>
        <w:tabs>
          <w:tab w:val="left" w:pos="3645"/>
        </w:tabs>
        <w:bidi w:val="0"/>
        <w:rPr>
          <w:rFonts w:cs="Times New Roman"/>
          <w:color w:val="000000" w:themeColor="text1"/>
        </w:rPr>
      </w:pPr>
      <w:r w:rsidRPr="00A64799">
        <w:rPr>
          <w:rFonts w:cs="Times New Roman"/>
          <w:color w:val="000000" w:themeColor="text1"/>
        </w:rPr>
        <w:tab/>
      </w:r>
    </w:p>
    <w:p w:rsidR="00A30357" w:rsidRPr="00A64799" w:rsidRDefault="00A30357" w:rsidP="00A30357">
      <w:pPr>
        <w:pStyle w:val="BodyText"/>
        <w:bidi w:val="0"/>
        <w:rPr>
          <w:rFonts w:cs="Times New Roman"/>
        </w:rPr>
      </w:pPr>
      <w:r w:rsidRPr="00A64799">
        <w:rPr>
          <w:rFonts w:cs="Times New Roman"/>
        </w:rPr>
        <w:t>This included the provision of all technical and administrative requirements, including training operations and the provision of the necessary material to perform the work in the best possible manner.</w:t>
      </w:r>
    </w:p>
    <w:p w:rsidR="00923C1D" w:rsidRPr="00E5040D" w:rsidRDefault="00923C1D" w:rsidP="00923C1D">
      <w:pPr>
        <w:pStyle w:val="BodyText"/>
        <w:bidi w:val="0"/>
        <w:rPr>
          <w:color w:val="000000" w:themeColor="text1"/>
        </w:rPr>
      </w:pPr>
    </w:p>
    <w:p w:rsidR="00087B6F" w:rsidRPr="00E5040D" w:rsidRDefault="00087B6F" w:rsidP="00735E68">
      <w:pPr>
        <w:bidi w:val="0"/>
        <w:jc w:val="both"/>
        <w:rPr>
          <w:rFonts w:ascii="Simplified Arabic" w:hAnsi="Simplified Arabic" w:cs="Simplified Arabic"/>
          <w:color w:val="000000" w:themeColor="text1"/>
          <w:sz w:val="24"/>
          <w:szCs w:val="24"/>
          <w:rtl/>
        </w:rPr>
      </w:pPr>
      <w:r w:rsidRPr="00E5040D">
        <w:rPr>
          <w:b/>
          <w:bCs/>
          <w:color w:val="000000" w:themeColor="text1"/>
          <w:sz w:val="24"/>
          <w:szCs w:val="24"/>
        </w:rPr>
        <w:t>3.4.1  Training and Hiring  </w:t>
      </w:r>
    </w:p>
    <w:p w:rsidR="00CB0D29" w:rsidRPr="00CB0D29" w:rsidRDefault="00CB0D29" w:rsidP="005539F7">
      <w:pPr>
        <w:bidi w:val="0"/>
        <w:jc w:val="both"/>
        <w:rPr>
          <w:sz w:val="24"/>
          <w:szCs w:val="24"/>
        </w:rPr>
      </w:pPr>
      <w:r w:rsidRPr="00CB0D29">
        <w:rPr>
          <w:sz w:val="24"/>
          <w:szCs w:val="24"/>
        </w:rPr>
        <w:t>Fieldworkers were trained on various field operations in general within the memorial session held by the Labor Force Survey for fieldworkers and supervisors to review the problems before the survey began. The training of field researchers involved data collection and fieldwork, including questions, recording responses and interviewing literature, as well as specific training focusing on the specificity of the Domestic and Outbound Tourism Survey, including survey questionnaire, tourism questions, terminology and concepts used in the survey</w:t>
      </w:r>
      <w:r w:rsidRPr="00CB0D29">
        <w:rPr>
          <w:sz w:val="24"/>
          <w:szCs w:val="24"/>
          <w:rtl/>
        </w:rPr>
        <w:t>.</w:t>
      </w:r>
      <w:r>
        <w:rPr>
          <w:sz w:val="24"/>
          <w:szCs w:val="24"/>
        </w:rPr>
        <w:t xml:space="preserve">  </w:t>
      </w:r>
      <w:r w:rsidRPr="00CB0D29">
        <w:rPr>
          <w:sz w:val="24"/>
          <w:szCs w:val="24"/>
        </w:rPr>
        <w:t>The training was conducted in Ramallah for fieldworkers who worked in the northern, central and southern West Bank, and in Gaza for fieldworkers who worked in Gaza Strip</w:t>
      </w:r>
      <w:r w:rsidR="00820853">
        <w:rPr>
          <w:sz w:val="24"/>
          <w:szCs w:val="24"/>
        </w:rPr>
        <w:t xml:space="preserve">, where it was </w:t>
      </w:r>
      <w:r w:rsidR="00820853" w:rsidRPr="00820853">
        <w:rPr>
          <w:sz w:val="24"/>
          <w:szCs w:val="24"/>
        </w:rPr>
        <w:t xml:space="preserve">used </w:t>
      </w:r>
      <w:r w:rsidR="005539F7">
        <w:rPr>
          <w:sz w:val="24"/>
          <w:szCs w:val="24"/>
        </w:rPr>
        <w:t>the v</w:t>
      </w:r>
      <w:r w:rsidR="005539F7" w:rsidRPr="00820853">
        <w:rPr>
          <w:sz w:val="24"/>
          <w:szCs w:val="24"/>
        </w:rPr>
        <w:t xml:space="preserve">ideo conference technology </w:t>
      </w:r>
      <w:r w:rsidR="00820853" w:rsidRPr="00820853">
        <w:rPr>
          <w:sz w:val="24"/>
          <w:szCs w:val="24"/>
        </w:rPr>
        <w:t xml:space="preserve">to train </w:t>
      </w:r>
      <w:r w:rsidR="00820853">
        <w:rPr>
          <w:sz w:val="24"/>
          <w:szCs w:val="24"/>
        </w:rPr>
        <w:t xml:space="preserve">the </w:t>
      </w:r>
      <w:r w:rsidR="00820853" w:rsidRPr="00CB0D29">
        <w:rPr>
          <w:sz w:val="24"/>
          <w:szCs w:val="24"/>
        </w:rPr>
        <w:t xml:space="preserve">fieldworkers </w:t>
      </w:r>
      <w:r w:rsidR="00820853" w:rsidRPr="00820853">
        <w:rPr>
          <w:sz w:val="24"/>
          <w:szCs w:val="24"/>
        </w:rPr>
        <w:t>in Gaza Strip.</w:t>
      </w:r>
    </w:p>
    <w:p w:rsidR="00923C1D" w:rsidRPr="00E5040D" w:rsidRDefault="00923C1D" w:rsidP="00923C1D">
      <w:pPr>
        <w:pStyle w:val="BodyText"/>
        <w:bidi w:val="0"/>
        <w:rPr>
          <w:color w:val="000000" w:themeColor="text1"/>
        </w:rPr>
      </w:pPr>
    </w:p>
    <w:p w:rsidR="00087B6F" w:rsidRPr="00E5040D" w:rsidRDefault="00087B6F" w:rsidP="00735E68">
      <w:pPr>
        <w:bidi w:val="0"/>
        <w:jc w:val="both"/>
        <w:rPr>
          <w:b/>
          <w:bCs/>
          <w:color w:val="000000" w:themeColor="text1"/>
          <w:sz w:val="24"/>
          <w:szCs w:val="24"/>
          <w:rtl/>
        </w:rPr>
      </w:pPr>
      <w:r w:rsidRPr="00E5040D">
        <w:rPr>
          <w:b/>
          <w:bCs/>
          <w:color w:val="000000" w:themeColor="text1"/>
          <w:sz w:val="24"/>
          <w:szCs w:val="24"/>
        </w:rPr>
        <w:t>3.4.2  Data Collection</w:t>
      </w:r>
    </w:p>
    <w:p w:rsidR="00AE0B50" w:rsidRPr="00C80D8A" w:rsidRDefault="00AE0B50" w:rsidP="004118BC">
      <w:pPr>
        <w:pStyle w:val="BodyText"/>
        <w:bidi w:val="0"/>
      </w:pPr>
      <w:r>
        <w:t xml:space="preserve">Started </w:t>
      </w:r>
      <w:r w:rsidRPr="00C80D8A">
        <w:t xml:space="preserve">collect data </w:t>
      </w:r>
      <w:r>
        <w:t>in</w:t>
      </w:r>
      <w:r w:rsidRPr="00C80D8A">
        <w:t xml:space="preserve"> </w:t>
      </w:r>
      <w:r>
        <w:t>08</w:t>
      </w:r>
      <w:r w:rsidRPr="00C80D8A">
        <w:t>/01/201</w:t>
      </w:r>
      <w:r>
        <w:t>9</w:t>
      </w:r>
      <w:r w:rsidRPr="00C80D8A">
        <w:t xml:space="preserve"> </w:t>
      </w:r>
      <w:r>
        <w:t>and end in</w:t>
      </w:r>
      <w:r w:rsidRPr="00C80D8A">
        <w:t xml:space="preserve"> 0</w:t>
      </w:r>
      <w:r w:rsidR="004118BC">
        <w:t>7</w:t>
      </w:r>
      <w:r w:rsidRPr="00C80D8A">
        <w:t>/0</w:t>
      </w:r>
      <w:r>
        <w:t>4</w:t>
      </w:r>
      <w:r w:rsidRPr="00C80D8A">
        <w:t>/201</w:t>
      </w:r>
      <w:r>
        <w:t>9</w:t>
      </w:r>
      <w:r w:rsidRPr="00C80D8A">
        <w:t xml:space="preserve"> in a corresponding interview method for </w:t>
      </w:r>
      <w:r w:rsidRPr="005E20AD">
        <w:t>households</w:t>
      </w:r>
      <w:r w:rsidRPr="00C80D8A">
        <w:t xml:space="preserve"> were established in the State of Palestine in 201</w:t>
      </w:r>
      <w:r>
        <w:t>9</w:t>
      </w:r>
      <w:r w:rsidRPr="00C80D8A">
        <w:t xml:space="preserve">. </w:t>
      </w:r>
      <w:r w:rsidR="002C6673">
        <w:t xml:space="preserve"> </w:t>
      </w:r>
      <w:r w:rsidRPr="00C80D8A">
        <w:t>Data were collected using PC-tablet devices in the West Bank</w:t>
      </w:r>
      <w:r>
        <w:t xml:space="preserve"> and </w:t>
      </w:r>
      <w:r w:rsidRPr="00C80D8A">
        <w:t>Gaza Strip</w:t>
      </w:r>
      <w:r>
        <w:t>,</w:t>
      </w:r>
      <w:r w:rsidRPr="00C80D8A">
        <w:t xml:space="preserve"> </w:t>
      </w:r>
      <w:r>
        <w:t xml:space="preserve">while </w:t>
      </w:r>
      <w:r w:rsidRPr="00C80D8A">
        <w:t>use</w:t>
      </w:r>
      <w:r>
        <w:t>d</w:t>
      </w:r>
      <w:r w:rsidRPr="00C80D8A">
        <w:t xml:space="preserve"> of paper forms in </w:t>
      </w:r>
      <w:r>
        <w:t>Jerusalem</w:t>
      </w:r>
      <w:r w:rsidRPr="00C80D8A">
        <w:t xml:space="preserve"> (</w:t>
      </w:r>
      <w:r>
        <w:t>J</w:t>
      </w:r>
      <w:r w:rsidRPr="001F73B1">
        <w:t>1</w:t>
      </w:r>
      <w:r w:rsidRPr="00C80D8A">
        <w:t>).</w:t>
      </w:r>
    </w:p>
    <w:p w:rsidR="00D9167F" w:rsidRPr="00E5040D" w:rsidRDefault="00D9167F" w:rsidP="00D9167F">
      <w:pPr>
        <w:bidi w:val="0"/>
        <w:jc w:val="both"/>
        <w:rPr>
          <w:color w:val="000000" w:themeColor="text1"/>
          <w:sz w:val="24"/>
          <w:szCs w:val="24"/>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3.4.3  Field Editing and Supervising</w:t>
      </w:r>
    </w:p>
    <w:p w:rsidR="0040399B" w:rsidRDefault="0040399B" w:rsidP="0040399B">
      <w:pPr>
        <w:pStyle w:val="ListParagraph"/>
        <w:numPr>
          <w:ilvl w:val="0"/>
          <w:numId w:val="28"/>
        </w:numPr>
        <w:bidi w:val="0"/>
        <w:ind w:left="426" w:hanging="284"/>
        <w:jc w:val="both"/>
        <w:rPr>
          <w:sz w:val="24"/>
          <w:szCs w:val="24"/>
        </w:rPr>
      </w:pPr>
      <w:r w:rsidRPr="00D23E9D">
        <w:rPr>
          <w:sz w:val="24"/>
          <w:szCs w:val="24"/>
        </w:rPr>
        <w:t>Data collection and coordination are carried out in the field according to the pre-prepared plan, where instructions, models and tools are available for fieldwork.</w:t>
      </w:r>
    </w:p>
    <w:p w:rsidR="0040399B" w:rsidRDefault="0040399B" w:rsidP="0040399B">
      <w:pPr>
        <w:pStyle w:val="ListParagraph"/>
        <w:numPr>
          <w:ilvl w:val="0"/>
          <w:numId w:val="28"/>
        </w:numPr>
        <w:bidi w:val="0"/>
        <w:ind w:left="426" w:hanging="284"/>
        <w:jc w:val="both"/>
        <w:rPr>
          <w:sz w:val="24"/>
          <w:szCs w:val="24"/>
        </w:rPr>
      </w:pPr>
      <w:r>
        <w:rPr>
          <w:sz w:val="24"/>
          <w:szCs w:val="24"/>
        </w:rPr>
        <w:t>A</w:t>
      </w:r>
      <w:r w:rsidRPr="00D23E9D">
        <w:rPr>
          <w:sz w:val="24"/>
          <w:szCs w:val="24"/>
        </w:rPr>
        <w:t xml:space="preserve">udit process on the </w:t>
      </w:r>
      <w:r>
        <w:rPr>
          <w:sz w:val="24"/>
          <w:szCs w:val="24"/>
        </w:rPr>
        <w:t>PC</w:t>
      </w:r>
      <w:r w:rsidRPr="00D23E9D">
        <w:rPr>
          <w:sz w:val="24"/>
          <w:szCs w:val="24"/>
        </w:rPr>
        <w:t>-Ta</w:t>
      </w:r>
      <w:r>
        <w:rPr>
          <w:sz w:val="24"/>
          <w:szCs w:val="24"/>
        </w:rPr>
        <w:t>b</w:t>
      </w:r>
      <w:r w:rsidRPr="00D23E9D">
        <w:rPr>
          <w:sz w:val="24"/>
          <w:szCs w:val="24"/>
        </w:rPr>
        <w:t>let is through the establishment of all automated rules and the Office on the program to cover all the required controls according to the criteria specified.</w:t>
      </w:r>
    </w:p>
    <w:p w:rsidR="0040399B" w:rsidRDefault="0040399B" w:rsidP="0040399B">
      <w:pPr>
        <w:pStyle w:val="ListParagraph"/>
        <w:numPr>
          <w:ilvl w:val="0"/>
          <w:numId w:val="28"/>
        </w:numPr>
        <w:bidi w:val="0"/>
        <w:ind w:left="426" w:hanging="284"/>
        <w:jc w:val="both"/>
        <w:rPr>
          <w:sz w:val="24"/>
          <w:szCs w:val="24"/>
        </w:rPr>
      </w:pPr>
      <w:r>
        <w:rPr>
          <w:sz w:val="24"/>
          <w:szCs w:val="24"/>
        </w:rPr>
        <w:t>For privacy of</w:t>
      </w:r>
      <w:r w:rsidRPr="00D23E9D">
        <w:rPr>
          <w:sz w:val="24"/>
          <w:szCs w:val="24"/>
        </w:rPr>
        <w:t xml:space="preserve"> Jerusalem (</w:t>
      </w:r>
      <w:r>
        <w:rPr>
          <w:sz w:val="24"/>
          <w:szCs w:val="24"/>
          <w:lang w:eastAsia="ar-SA"/>
        </w:rPr>
        <w:t>J</w:t>
      </w:r>
      <w:r w:rsidRPr="001F73B1">
        <w:rPr>
          <w:sz w:val="24"/>
          <w:szCs w:val="24"/>
          <w:lang w:eastAsia="ar-SA"/>
        </w:rPr>
        <w:t>1</w:t>
      </w:r>
      <w:r w:rsidRPr="00D23E9D">
        <w:rPr>
          <w:sz w:val="24"/>
          <w:szCs w:val="24"/>
        </w:rPr>
        <w:t>) collected data in a paper. The</w:t>
      </w:r>
      <w:r>
        <w:rPr>
          <w:sz w:val="24"/>
          <w:szCs w:val="24"/>
        </w:rPr>
        <w:t>n</w:t>
      </w:r>
      <w:r w:rsidRPr="00D23E9D">
        <w:rPr>
          <w:sz w:val="24"/>
          <w:szCs w:val="24"/>
        </w:rPr>
        <w:t xml:space="preserve"> supervisor verifies the </w:t>
      </w:r>
      <w:r w:rsidRPr="00DC7396">
        <w:rPr>
          <w:sz w:val="24"/>
          <w:szCs w:val="24"/>
        </w:rPr>
        <w:t xml:space="preserve">questionnaire </w:t>
      </w:r>
      <w:r w:rsidRPr="00D23E9D">
        <w:rPr>
          <w:sz w:val="24"/>
          <w:szCs w:val="24"/>
        </w:rPr>
        <w:t>in a formal and technical manner according to the pre-prepared audit rules.</w:t>
      </w:r>
    </w:p>
    <w:p w:rsidR="00F326B5" w:rsidRDefault="0040399B" w:rsidP="0040399B">
      <w:pPr>
        <w:pStyle w:val="ListParagraph"/>
        <w:numPr>
          <w:ilvl w:val="0"/>
          <w:numId w:val="28"/>
        </w:numPr>
        <w:bidi w:val="0"/>
        <w:ind w:left="426" w:hanging="284"/>
        <w:jc w:val="both"/>
        <w:rPr>
          <w:sz w:val="24"/>
          <w:szCs w:val="24"/>
        </w:rPr>
      </w:pPr>
      <w:r w:rsidRPr="00D23E9D">
        <w:rPr>
          <w:sz w:val="24"/>
          <w:szCs w:val="24"/>
        </w:rPr>
        <w:t xml:space="preserve">Field work is carried out by the project coordinator, supervisors and project management </w:t>
      </w:r>
      <w:r>
        <w:rPr>
          <w:sz w:val="24"/>
          <w:szCs w:val="24"/>
        </w:rPr>
        <w:t>to check</w:t>
      </w:r>
      <w:r w:rsidRPr="00DC7396">
        <w:rPr>
          <w:sz w:val="24"/>
          <w:szCs w:val="24"/>
        </w:rPr>
        <w:t xml:space="preserve"> editing</w:t>
      </w:r>
      <w:r>
        <w:rPr>
          <w:sz w:val="24"/>
          <w:szCs w:val="24"/>
        </w:rPr>
        <w:t xml:space="preserve"> </w:t>
      </w:r>
      <w:r w:rsidRPr="00DC7396">
        <w:rPr>
          <w:sz w:val="24"/>
          <w:szCs w:val="24"/>
        </w:rPr>
        <w:t>questionnaire and work of fieldworker</w:t>
      </w:r>
      <w:r w:rsidRPr="00D23E9D">
        <w:rPr>
          <w:sz w:val="24"/>
          <w:szCs w:val="24"/>
        </w:rPr>
        <w:t>.</w:t>
      </w:r>
    </w:p>
    <w:p w:rsidR="00F326B5" w:rsidRDefault="00F326B5">
      <w:pPr>
        <w:autoSpaceDE/>
        <w:autoSpaceDN/>
        <w:bidi w:val="0"/>
        <w:rPr>
          <w:sz w:val="24"/>
          <w:szCs w:val="24"/>
        </w:rPr>
      </w:pPr>
      <w:r>
        <w:rPr>
          <w:sz w:val="24"/>
          <w:szCs w:val="24"/>
        </w:rPr>
        <w:br w:type="page"/>
      </w:r>
    </w:p>
    <w:p w:rsidR="00087B6F" w:rsidRPr="00E5040D" w:rsidRDefault="00087B6F" w:rsidP="000C1471">
      <w:pPr>
        <w:bidi w:val="0"/>
        <w:jc w:val="both"/>
        <w:rPr>
          <w:b/>
          <w:bCs/>
          <w:color w:val="000000" w:themeColor="text1"/>
          <w:sz w:val="24"/>
          <w:szCs w:val="24"/>
          <w:rtl/>
        </w:rPr>
      </w:pPr>
      <w:r w:rsidRPr="00E5040D">
        <w:rPr>
          <w:b/>
          <w:bCs/>
          <w:color w:val="000000" w:themeColor="text1"/>
          <w:sz w:val="24"/>
          <w:szCs w:val="24"/>
        </w:rPr>
        <w:lastRenderedPageBreak/>
        <w:t>3.4.4  Office Editing</w:t>
      </w:r>
      <w:r w:rsidR="000C1471" w:rsidRPr="00E5040D">
        <w:rPr>
          <w:b/>
          <w:bCs/>
          <w:color w:val="000000" w:themeColor="text1"/>
          <w:sz w:val="24"/>
          <w:szCs w:val="24"/>
        </w:rPr>
        <w:t xml:space="preserve"> and</w:t>
      </w:r>
      <w:r w:rsidRPr="00E5040D">
        <w:rPr>
          <w:b/>
          <w:bCs/>
          <w:color w:val="000000" w:themeColor="text1"/>
          <w:sz w:val="24"/>
          <w:szCs w:val="24"/>
        </w:rPr>
        <w:t xml:space="preserve"> Coding</w:t>
      </w:r>
    </w:p>
    <w:p w:rsidR="00BC14D7" w:rsidRPr="004674B0" w:rsidRDefault="00BC14D7" w:rsidP="004674B0">
      <w:pPr>
        <w:bidi w:val="0"/>
        <w:ind w:left="142"/>
        <w:jc w:val="both"/>
        <w:rPr>
          <w:sz w:val="24"/>
          <w:szCs w:val="24"/>
        </w:rPr>
      </w:pPr>
      <w:r w:rsidRPr="004674B0">
        <w:rPr>
          <w:sz w:val="24"/>
          <w:szCs w:val="24"/>
        </w:rPr>
        <w:t>The office editing was conducted only for Jerusalem (J1), because it was used paper forms</w:t>
      </w:r>
      <w:r w:rsidR="004674B0" w:rsidRPr="004674B0">
        <w:rPr>
          <w:sz w:val="24"/>
          <w:szCs w:val="24"/>
        </w:rPr>
        <w:t>. The countries were then coded according to the National Coding Guide.</w:t>
      </w:r>
    </w:p>
    <w:p w:rsidR="00BC14D7" w:rsidRDefault="00BC14D7" w:rsidP="00190FD8">
      <w:pPr>
        <w:bidi w:val="0"/>
        <w:jc w:val="both"/>
        <w:rPr>
          <w:rFonts w:cs="Simplified Arabic"/>
          <w:color w:val="000000" w:themeColor="text1"/>
        </w:rPr>
      </w:pPr>
    </w:p>
    <w:p w:rsidR="00087B6F" w:rsidRPr="00E5040D" w:rsidRDefault="00087B6F" w:rsidP="00BC14D7">
      <w:pPr>
        <w:bidi w:val="0"/>
        <w:jc w:val="both"/>
        <w:rPr>
          <w:b/>
          <w:bCs/>
          <w:color w:val="000000" w:themeColor="text1"/>
          <w:sz w:val="24"/>
          <w:szCs w:val="24"/>
        </w:rPr>
      </w:pPr>
      <w:r w:rsidRPr="00E5040D">
        <w:rPr>
          <w:b/>
          <w:bCs/>
          <w:color w:val="000000" w:themeColor="text1"/>
          <w:sz w:val="24"/>
          <w:szCs w:val="24"/>
        </w:rPr>
        <w:t>3.5  Data Processing</w:t>
      </w:r>
    </w:p>
    <w:p w:rsidR="00D44E0A" w:rsidRDefault="00D44E0A" w:rsidP="00D44E0A">
      <w:pPr>
        <w:pStyle w:val="BodyText"/>
        <w:tabs>
          <w:tab w:val="right" w:pos="9070"/>
        </w:tabs>
        <w:bidi w:val="0"/>
        <w:ind w:left="-2" w:right="-2"/>
      </w:pPr>
      <w:r w:rsidRPr="00D9167F">
        <w:t xml:space="preserve">The </w:t>
      </w:r>
      <w:r w:rsidR="000D2598">
        <w:t>questionnaire</w:t>
      </w:r>
      <w:r w:rsidRPr="00D9167F">
        <w:t xml:space="preserve"> is programmed on the </w:t>
      </w:r>
      <w:r>
        <w:t>PC-tablet</w:t>
      </w:r>
      <w:r w:rsidRPr="00D9167F">
        <w:t xml:space="preserve"> device</w:t>
      </w:r>
      <w:r>
        <w:t>s</w:t>
      </w:r>
      <w:r w:rsidRPr="00D9167F">
        <w:t xml:space="preserve"> to collect data and store it</w:t>
      </w:r>
      <w:r>
        <w:t>;</w:t>
      </w:r>
      <w:r w:rsidRPr="00D9167F">
        <w:t xml:space="preserve"> thus </w:t>
      </w:r>
      <w:r>
        <w:t>cutting short</w:t>
      </w:r>
      <w:r w:rsidRPr="00D9167F">
        <w:t xml:space="preserve"> several stages </w:t>
      </w:r>
      <w:r>
        <w:t>since</w:t>
      </w:r>
      <w:r w:rsidRPr="00D9167F">
        <w:t xml:space="preserve"> the data is collected, checked and entered in </w:t>
      </w:r>
      <w:r>
        <w:t>one</w:t>
      </w:r>
      <w:r w:rsidRPr="00D9167F">
        <w:t xml:space="preserve"> single stage. This technique requires </w:t>
      </w:r>
      <w:r>
        <w:t>good</w:t>
      </w:r>
      <w:r w:rsidRPr="00D9167F">
        <w:t xml:space="preserve"> skill</w:t>
      </w:r>
      <w:r>
        <w:t>s</w:t>
      </w:r>
      <w:r w:rsidRPr="00D9167F">
        <w:t xml:space="preserve"> in using the devices and understanding the </w:t>
      </w:r>
      <w:r w:rsidR="000D2598">
        <w:t>questionnaire</w:t>
      </w:r>
      <w:r w:rsidRPr="00D9167F">
        <w:t xml:space="preserve"> </w:t>
      </w:r>
      <w:r>
        <w:t>including</w:t>
      </w:r>
      <w:r w:rsidRPr="00D9167F">
        <w:t xml:space="preserve"> all the options available to obtain correct and accurate data from the source. </w:t>
      </w:r>
      <w:r>
        <w:t>This d</w:t>
      </w:r>
      <w:r w:rsidRPr="00D9167F">
        <w:t>ata collection</w:t>
      </w:r>
      <w:r>
        <w:t xml:space="preserve"> method was used</w:t>
      </w:r>
      <w:r w:rsidRPr="00D9167F">
        <w:t xml:space="preserve"> in the West Bank excluding Jerusalem (J1)</w:t>
      </w:r>
      <w:r>
        <w:t xml:space="preserve"> and Gaza Strip</w:t>
      </w:r>
      <w:r w:rsidRPr="00D9167F">
        <w:t>.</w:t>
      </w:r>
    </w:p>
    <w:p w:rsidR="00831105" w:rsidRPr="00437089" w:rsidRDefault="00831105" w:rsidP="00831105">
      <w:pPr>
        <w:bidi w:val="0"/>
        <w:jc w:val="both"/>
        <w:rPr>
          <w:b/>
          <w:bCs/>
          <w:color w:val="000000" w:themeColor="text1"/>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3.5.1  Programming Consistency Check</w:t>
      </w:r>
    </w:p>
    <w:p w:rsidR="00B12A86" w:rsidRDefault="00B12A86" w:rsidP="00B12A86">
      <w:pPr>
        <w:pStyle w:val="BodyText"/>
        <w:tabs>
          <w:tab w:val="right" w:pos="9070"/>
        </w:tabs>
        <w:bidi w:val="0"/>
        <w:ind w:left="-2" w:right="-2"/>
      </w:pPr>
      <w:r w:rsidRPr="001878ED">
        <w:t xml:space="preserve">PCBS </w:t>
      </w:r>
      <w:r>
        <w:t>started</w:t>
      </w:r>
      <w:r w:rsidRPr="001878ED">
        <w:t xml:space="preserve"> collect</w:t>
      </w:r>
      <w:r>
        <w:t xml:space="preserve">ing </w:t>
      </w:r>
      <w:r w:rsidRPr="001878ED">
        <w:t>data  since</w:t>
      </w:r>
      <w:r>
        <w:t xml:space="preserve"> 1</w:t>
      </w:r>
      <w:r w:rsidRPr="00B12A86">
        <w:t>st</w:t>
      </w:r>
      <w:r>
        <w:t xml:space="preserve"> quarter </w:t>
      </w:r>
      <w:r w:rsidRPr="001878ED">
        <w:t>2013</w:t>
      </w:r>
      <w:r w:rsidRPr="006360FF">
        <w:t xml:space="preserve"> </w:t>
      </w:r>
      <w:r w:rsidRPr="001878ED">
        <w:t xml:space="preserve">using the hand held devices in </w:t>
      </w:r>
      <w:r>
        <w:t xml:space="preserve">Palestine </w:t>
      </w:r>
      <w:r w:rsidRPr="001878ED">
        <w:t xml:space="preserve">excluding Jerusalem </w:t>
      </w:r>
      <w:r>
        <w:t>(</w:t>
      </w:r>
      <w:r w:rsidRPr="001878ED">
        <w:t>J1</w:t>
      </w:r>
      <w:r>
        <w:t>) and Gaza Strip, the program used in HHD called</w:t>
      </w:r>
      <w:r w:rsidRPr="006360FF">
        <w:t xml:space="preserve"> </w:t>
      </w:r>
      <w:proofErr w:type="spellStart"/>
      <w:r w:rsidRPr="006360FF">
        <w:t>Sql</w:t>
      </w:r>
      <w:proofErr w:type="spellEnd"/>
      <w:r w:rsidRPr="006360FF">
        <w:t xml:space="preserve"> Server and Microsoft</w:t>
      </w:r>
      <w:r>
        <w:t xml:space="preserve"> dot</w:t>
      </w:r>
      <w:r w:rsidRPr="006360FF">
        <w:t xml:space="preserve"> Net</w:t>
      </w:r>
      <w:r>
        <w:t xml:space="preserve"> which was </w:t>
      </w:r>
      <w:r w:rsidRPr="001878ED">
        <w:t xml:space="preserve">developed </w:t>
      </w:r>
      <w:r>
        <w:t>b</w:t>
      </w:r>
      <w:r w:rsidRPr="001878ED">
        <w:t>y</w:t>
      </w:r>
      <w:r w:rsidRPr="006360FF">
        <w:t xml:space="preserve"> </w:t>
      </w:r>
      <w:r w:rsidRPr="001878ED">
        <w:t>General Directorate</w:t>
      </w:r>
      <w:r>
        <w:t xml:space="preserve"> of Information Systems, with beginning 1</w:t>
      </w:r>
      <w:r w:rsidRPr="00B12A86">
        <w:t>st</w:t>
      </w:r>
      <w:r>
        <w:t xml:space="preserve"> quarter 2016,</w:t>
      </w:r>
      <w:r w:rsidRPr="00DF533D">
        <w:t xml:space="preserve"> </w:t>
      </w:r>
      <w:r w:rsidRPr="001878ED">
        <w:t>collect</w:t>
      </w:r>
      <w:r>
        <w:t xml:space="preserve">ing </w:t>
      </w:r>
      <w:r w:rsidRPr="001878ED">
        <w:t xml:space="preserve">data  </w:t>
      </w:r>
      <w:r>
        <w:t xml:space="preserve">by </w:t>
      </w:r>
      <w:r w:rsidRPr="001878ED">
        <w:t xml:space="preserve">using </w:t>
      </w:r>
      <w:r>
        <w:t>PC-tablet</w:t>
      </w:r>
      <w:r w:rsidRPr="001878ED">
        <w:t xml:space="preserve"> devices</w:t>
      </w:r>
      <w:r>
        <w:t xml:space="preserve"> in West Bank (</w:t>
      </w:r>
      <w:r w:rsidRPr="001878ED">
        <w:t xml:space="preserve">excluding Jerusalem </w:t>
      </w:r>
      <w:r>
        <w:t>(</w:t>
      </w:r>
      <w:r w:rsidRPr="001878ED">
        <w:t>J1</w:t>
      </w:r>
      <w:r>
        <w:t>)) and Gaza Strip.</w:t>
      </w:r>
    </w:p>
    <w:p w:rsidR="00B12A86" w:rsidRPr="00BE7342" w:rsidRDefault="00B12A86" w:rsidP="00B12A86">
      <w:pPr>
        <w:pStyle w:val="BodyText"/>
        <w:tabs>
          <w:tab w:val="right" w:pos="9070"/>
        </w:tabs>
        <w:bidi w:val="0"/>
        <w:ind w:left="-2" w:right="-2"/>
      </w:pPr>
    </w:p>
    <w:p w:rsidR="00B12A86" w:rsidRDefault="00B12A86" w:rsidP="00B12A86">
      <w:pPr>
        <w:pStyle w:val="BodyText"/>
        <w:tabs>
          <w:tab w:val="right" w:pos="9070"/>
        </w:tabs>
        <w:bidi w:val="0"/>
        <w:ind w:left="-2" w:right="-2"/>
      </w:pPr>
      <w:r>
        <w:t>Using PC-tablet</w:t>
      </w:r>
      <w:r w:rsidRPr="001878ED">
        <w:t xml:space="preserve"> devices</w:t>
      </w:r>
      <w:r>
        <w:t xml:space="preserve"> reduced the data </w:t>
      </w:r>
      <w:r w:rsidRPr="00ED5ED4">
        <w:t>processing</w:t>
      </w:r>
      <w:r>
        <w:t xml:space="preserve"> stages, the f</w:t>
      </w:r>
      <w:r w:rsidRPr="001878ED">
        <w:t>ieldworkers</w:t>
      </w:r>
      <w:r>
        <w:t xml:space="preserve"> </w:t>
      </w:r>
      <w:r w:rsidRPr="001878ED">
        <w:t xml:space="preserve">collect data and sending data directly to </w:t>
      </w:r>
      <w:r>
        <w:t xml:space="preserve">server </w:t>
      </w:r>
      <w:r w:rsidRPr="001878ED">
        <w:t xml:space="preserve"> </w:t>
      </w:r>
      <w:r>
        <w:t>then the project manager can withdrawal the data at any time he needs</w:t>
      </w:r>
      <w:r w:rsidRPr="001878ED">
        <w:t>.</w:t>
      </w:r>
    </w:p>
    <w:p w:rsidR="00B12A86" w:rsidRPr="00BE7342" w:rsidRDefault="00B12A86" w:rsidP="00B12A86">
      <w:pPr>
        <w:pStyle w:val="BodyText"/>
        <w:tabs>
          <w:tab w:val="right" w:pos="9070"/>
        </w:tabs>
        <w:bidi w:val="0"/>
        <w:ind w:left="-2" w:right="-2"/>
      </w:pPr>
    </w:p>
    <w:p w:rsidR="00B12A86" w:rsidRDefault="00B12A86" w:rsidP="00B12A86">
      <w:pPr>
        <w:pStyle w:val="BodyText"/>
        <w:tabs>
          <w:tab w:val="right" w:pos="9070"/>
        </w:tabs>
        <w:bidi w:val="0"/>
        <w:ind w:left="-2" w:right="-2"/>
      </w:pPr>
      <w:r w:rsidRPr="001878ED">
        <w:t>In order to work in parallel with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t>PC-tablet</w:t>
      </w:r>
      <w:r w:rsidRPr="001878ED">
        <w:t xml:space="preserve"> devices</w:t>
      </w:r>
      <w:r>
        <w:t>.</w:t>
      </w:r>
    </w:p>
    <w:p w:rsidR="00D9167F" w:rsidRPr="00437089" w:rsidRDefault="00D9167F" w:rsidP="00D9167F">
      <w:pPr>
        <w:pStyle w:val="BodyText"/>
        <w:tabs>
          <w:tab w:val="right" w:pos="9070"/>
        </w:tabs>
        <w:bidi w:val="0"/>
        <w:ind w:left="-2" w:right="-2"/>
        <w:rPr>
          <w:color w:val="000000" w:themeColor="text1"/>
          <w:sz w:val="20"/>
          <w:szCs w:val="20"/>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3.5.2  Data Cleaning</w:t>
      </w:r>
    </w:p>
    <w:p w:rsidR="00B12A86" w:rsidRDefault="00B12A86" w:rsidP="00B12A86">
      <w:pPr>
        <w:pStyle w:val="BodyText"/>
        <w:tabs>
          <w:tab w:val="right" w:pos="9070"/>
        </w:tabs>
        <w:bidi w:val="0"/>
        <w:ind w:left="-2" w:right="-2"/>
      </w:pPr>
      <w:r w:rsidRPr="00C10E90">
        <w:t xml:space="preserve">After the completion of the entry and audit phase, the data is cleaned by conducting internal tests </w:t>
      </w:r>
      <w:r>
        <w:t>for the</w:t>
      </w:r>
      <w:r w:rsidRPr="00C10E90">
        <w:t xml:space="preserve"> </w:t>
      </w:r>
      <w:r>
        <w:t xml:space="preserve">outlier </w:t>
      </w:r>
      <w:r w:rsidRPr="00C10E90">
        <w:t xml:space="preserve">answers </w:t>
      </w:r>
      <w:r>
        <w:t>and</w:t>
      </w:r>
      <w:r w:rsidRPr="00C10E90">
        <w:t xml:space="preserve"> comprehensive audit rules through </w:t>
      </w:r>
      <w:r>
        <w:t>using</w:t>
      </w:r>
      <w:r w:rsidRPr="00C10E90">
        <w:t xml:space="preserve"> </w:t>
      </w:r>
      <w:r>
        <w:t>SPSS</w:t>
      </w:r>
      <w:r w:rsidRPr="00C10E90">
        <w:t xml:space="preserve"> program to extract and modify errors and discrepancies, to prepare clean and accurate data ready for </w:t>
      </w:r>
      <w:r>
        <w:t>tabulation</w:t>
      </w:r>
      <w:r w:rsidRPr="00C10E90">
        <w:t xml:space="preserve"> and publishing.</w:t>
      </w:r>
    </w:p>
    <w:p w:rsidR="00437089" w:rsidRPr="00437089" w:rsidRDefault="00437089" w:rsidP="00437089">
      <w:pPr>
        <w:pStyle w:val="BodyText"/>
        <w:bidi w:val="0"/>
        <w:rPr>
          <w:sz w:val="22"/>
          <w:szCs w:val="22"/>
        </w:rPr>
      </w:pPr>
    </w:p>
    <w:p w:rsidR="00087B6F" w:rsidRPr="00E5040D" w:rsidRDefault="00087B6F" w:rsidP="00437089">
      <w:pPr>
        <w:autoSpaceDE/>
        <w:autoSpaceDN/>
        <w:bidi w:val="0"/>
        <w:rPr>
          <w:b/>
          <w:bCs/>
          <w:color w:val="000000" w:themeColor="text1"/>
          <w:sz w:val="24"/>
          <w:szCs w:val="24"/>
          <w:rtl/>
        </w:rPr>
      </w:pPr>
      <w:r w:rsidRPr="00E5040D">
        <w:rPr>
          <w:b/>
          <w:bCs/>
          <w:color w:val="000000" w:themeColor="text1"/>
          <w:sz w:val="24"/>
          <w:szCs w:val="24"/>
        </w:rPr>
        <w:t>3.5.3  Tabulation</w:t>
      </w:r>
    </w:p>
    <w:p w:rsidR="00B12A86" w:rsidRPr="00B12A86" w:rsidRDefault="00B12A86" w:rsidP="00B12A86">
      <w:pPr>
        <w:pStyle w:val="BodyText"/>
        <w:tabs>
          <w:tab w:val="right" w:pos="9070"/>
        </w:tabs>
        <w:bidi w:val="0"/>
        <w:ind w:left="-2" w:right="-2"/>
      </w:pPr>
      <w:r w:rsidRPr="00B12A86">
        <w:t>After finished from checked and cleaned of any errors of data, tabulation have been prepared for this purpose extracted accordingly.</w:t>
      </w:r>
    </w:p>
    <w:p w:rsidR="00B12A86" w:rsidRPr="002D2691" w:rsidRDefault="00B12A86" w:rsidP="00B12A86">
      <w:pPr>
        <w:jc w:val="both"/>
        <w:rPr>
          <w:lang w:eastAsia="ar-SA"/>
        </w:rPr>
      </w:pPr>
    </w:p>
    <w:p w:rsidR="00263E80" w:rsidRPr="00E5040D" w:rsidRDefault="00263E80" w:rsidP="00190FD8">
      <w:pPr>
        <w:autoSpaceDE/>
        <w:autoSpaceDN/>
        <w:bidi w:val="0"/>
        <w:jc w:val="both"/>
        <w:rPr>
          <w:color w:val="000000" w:themeColor="text1"/>
          <w:sz w:val="24"/>
          <w:szCs w:val="24"/>
          <w:rtl/>
        </w:rPr>
      </w:pPr>
    </w:p>
    <w:p w:rsidR="00263E80" w:rsidRPr="00E5040D" w:rsidRDefault="00263E80" w:rsidP="00190FD8">
      <w:pPr>
        <w:autoSpaceDE/>
        <w:autoSpaceDN/>
        <w:bidi w:val="0"/>
        <w:jc w:val="right"/>
        <w:rPr>
          <w:rFonts w:cs="Simplified Arabic"/>
          <w:color w:val="000000" w:themeColor="text1"/>
          <w:sz w:val="24"/>
          <w:szCs w:val="24"/>
          <w:rtl/>
        </w:rPr>
      </w:pPr>
    </w:p>
    <w:p w:rsidR="00263E80" w:rsidRPr="00E5040D" w:rsidRDefault="00263E80" w:rsidP="00190FD8">
      <w:pPr>
        <w:autoSpaceDE/>
        <w:autoSpaceDN/>
        <w:bidi w:val="0"/>
        <w:jc w:val="right"/>
        <w:rPr>
          <w:rFonts w:cs="Simplified Arabic"/>
          <w:color w:val="000000" w:themeColor="text1"/>
          <w:sz w:val="24"/>
          <w:szCs w:val="24"/>
          <w:rtl/>
        </w:rPr>
      </w:pPr>
    </w:p>
    <w:p w:rsidR="00263E80" w:rsidRPr="00E5040D" w:rsidRDefault="00263E80" w:rsidP="00190FD8">
      <w:pPr>
        <w:autoSpaceDE/>
        <w:autoSpaceDN/>
        <w:bidi w:val="0"/>
        <w:jc w:val="right"/>
        <w:rPr>
          <w:rFonts w:cs="Simplified Arabic"/>
          <w:color w:val="000000" w:themeColor="text1"/>
          <w:sz w:val="24"/>
          <w:szCs w:val="24"/>
          <w:rtl/>
        </w:rPr>
      </w:pPr>
    </w:p>
    <w:p w:rsidR="00263E80" w:rsidRPr="00E5040D" w:rsidRDefault="00263E80" w:rsidP="00190FD8">
      <w:pPr>
        <w:autoSpaceDE/>
        <w:autoSpaceDN/>
        <w:bidi w:val="0"/>
        <w:rPr>
          <w:rFonts w:cs="Simplified Arabic"/>
          <w:color w:val="000000" w:themeColor="text1"/>
          <w:sz w:val="24"/>
          <w:szCs w:val="24"/>
          <w:rtl/>
        </w:rPr>
      </w:pPr>
    </w:p>
    <w:p w:rsidR="00263E80" w:rsidRPr="00E5040D" w:rsidRDefault="00263E80" w:rsidP="00190FD8">
      <w:pPr>
        <w:autoSpaceDE/>
        <w:autoSpaceDN/>
        <w:bidi w:val="0"/>
        <w:rPr>
          <w:rFonts w:cs="Simplified Arabic"/>
          <w:color w:val="000000" w:themeColor="text1"/>
          <w:sz w:val="24"/>
          <w:szCs w:val="24"/>
          <w:rtl/>
        </w:rPr>
      </w:pPr>
      <w:r w:rsidRPr="00E5040D">
        <w:rPr>
          <w:rFonts w:cs="Simplified Arabic"/>
          <w:color w:val="000000" w:themeColor="text1"/>
          <w:sz w:val="24"/>
          <w:szCs w:val="24"/>
          <w:rtl/>
        </w:rPr>
        <w:br w:type="page"/>
      </w:r>
    </w:p>
    <w:p w:rsidR="00B15AD4" w:rsidRDefault="00B15AD4">
      <w:pPr>
        <w:autoSpaceDE/>
        <w:autoSpaceDN/>
        <w:bidi w:val="0"/>
        <w:rPr>
          <w:color w:val="000000" w:themeColor="text1"/>
          <w:sz w:val="24"/>
          <w:szCs w:val="24"/>
        </w:rPr>
      </w:pPr>
      <w:r>
        <w:rPr>
          <w:color w:val="000000" w:themeColor="text1"/>
          <w:sz w:val="24"/>
          <w:szCs w:val="24"/>
        </w:rPr>
        <w:lastRenderedPageBreak/>
        <w:br w:type="page"/>
      </w:r>
    </w:p>
    <w:p w:rsidR="00263E80" w:rsidRPr="00E5040D" w:rsidRDefault="00087B6F" w:rsidP="00190FD8">
      <w:pPr>
        <w:autoSpaceDE/>
        <w:autoSpaceDN/>
        <w:bidi w:val="0"/>
        <w:jc w:val="center"/>
        <w:rPr>
          <w:rFonts w:cs="Simplified Arabic"/>
          <w:color w:val="000000" w:themeColor="text1"/>
          <w:sz w:val="24"/>
          <w:szCs w:val="24"/>
        </w:rPr>
      </w:pPr>
      <w:r w:rsidRPr="00E5040D">
        <w:rPr>
          <w:color w:val="000000" w:themeColor="text1"/>
          <w:sz w:val="24"/>
          <w:szCs w:val="24"/>
        </w:rPr>
        <w:lastRenderedPageBreak/>
        <w:t>Chapter Four</w:t>
      </w:r>
    </w:p>
    <w:p w:rsidR="00087B6F" w:rsidRPr="00E5040D" w:rsidRDefault="00087B6F" w:rsidP="00190FD8">
      <w:pPr>
        <w:autoSpaceDE/>
        <w:autoSpaceDN/>
        <w:bidi w:val="0"/>
        <w:jc w:val="center"/>
        <w:rPr>
          <w:rFonts w:cs="Simplified Arabic"/>
          <w:color w:val="000000" w:themeColor="text1"/>
          <w:sz w:val="24"/>
          <w:szCs w:val="24"/>
          <w:rtl/>
        </w:rPr>
      </w:pPr>
    </w:p>
    <w:p w:rsidR="00263E80" w:rsidRDefault="00087B6F" w:rsidP="00190FD8">
      <w:pPr>
        <w:bidi w:val="0"/>
        <w:jc w:val="center"/>
        <w:rPr>
          <w:rFonts w:cs="Simplified Arabic"/>
          <w:color w:val="000000" w:themeColor="text1"/>
          <w:sz w:val="28"/>
          <w:szCs w:val="28"/>
        </w:rPr>
      </w:pPr>
      <w:r w:rsidRPr="00E5040D">
        <w:rPr>
          <w:rFonts w:cs="Simplified Arabic"/>
          <w:b/>
          <w:bCs/>
          <w:color w:val="000000" w:themeColor="text1"/>
          <w:sz w:val="28"/>
          <w:szCs w:val="28"/>
        </w:rPr>
        <w:t>Quality</w:t>
      </w:r>
    </w:p>
    <w:p w:rsidR="00132C7A" w:rsidRPr="00E951FB" w:rsidRDefault="00132C7A" w:rsidP="00132C7A">
      <w:pPr>
        <w:bidi w:val="0"/>
        <w:jc w:val="center"/>
        <w:rPr>
          <w:rFonts w:cs="Simplified Arabic"/>
          <w:color w:val="000000" w:themeColor="text1"/>
          <w:sz w:val="24"/>
          <w:szCs w:val="24"/>
          <w:rtl/>
        </w:rPr>
      </w:pPr>
    </w:p>
    <w:p w:rsidR="00F04085" w:rsidRDefault="00F04085" w:rsidP="00A64799">
      <w:pPr>
        <w:bidi w:val="0"/>
        <w:jc w:val="both"/>
        <w:rPr>
          <w:b/>
          <w:bCs/>
          <w:color w:val="000000" w:themeColor="text1"/>
          <w:sz w:val="24"/>
          <w:szCs w:val="24"/>
        </w:rPr>
      </w:pPr>
      <w:r w:rsidRPr="00F04085">
        <w:rPr>
          <w:color w:val="000000" w:themeColor="text1"/>
          <w:sz w:val="24"/>
          <w:szCs w:val="24"/>
        </w:rPr>
        <w:t>The concept of data quality encompasses many aspects, from initial survey planning to how to publish, understand and utilize data. There are seven dimensions of statistical quality: relevance to reality, accuracy, time, accessibility, comparability, consistency, and completeness.</w:t>
      </w:r>
    </w:p>
    <w:p w:rsidR="00F04085" w:rsidRDefault="00F04085" w:rsidP="00F04085">
      <w:pPr>
        <w:bidi w:val="0"/>
        <w:jc w:val="both"/>
        <w:rPr>
          <w:b/>
          <w:bCs/>
          <w:color w:val="000000" w:themeColor="text1"/>
          <w:sz w:val="24"/>
          <w:szCs w:val="24"/>
        </w:rPr>
      </w:pPr>
    </w:p>
    <w:p w:rsidR="005708E8" w:rsidRPr="00A64799" w:rsidRDefault="005708E8" w:rsidP="00F04085">
      <w:pPr>
        <w:bidi w:val="0"/>
        <w:jc w:val="both"/>
        <w:rPr>
          <w:b/>
          <w:bCs/>
          <w:color w:val="000000" w:themeColor="text1"/>
          <w:sz w:val="24"/>
          <w:szCs w:val="24"/>
          <w:rtl/>
        </w:rPr>
      </w:pPr>
      <w:r w:rsidRPr="00A64799">
        <w:rPr>
          <w:b/>
          <w:bCs/>
          <w:color w:val="000000" w:themeColor="text1"/>
          <w:sz w:val="24"/>
          <w:szCs w:val="24"/>
        </w:rPr>
        <w:t xml:space="preserve">4.1  Accuracy </w:t>
      </w:r>
    </w:p>
    <w:p w:rsidR="00585EA4" w:rsidRPr="00E5040D" w:rsidRDefault="00585EA4" w:rsidP="00190FD8">
      <w:pPr>
        <w:bidi w:val="0"/>
        <w:jc w:val="both"/>
        <w:rPr>
          <w:b/>
          <w:bCs/>
          <w:color w:val="000000" w:themeColor="text1"/>
          <w:sz w:val="24"/>
          <w:szCs w:val="24"/>
          <w:rtl/>
        </w:rPr>
      </w:pPr>
    </w:p>
    <w:p w:rsidR="005708E8" w:rsidRPr="00E5040D" w:rsidRDefault="005708E8" w:rsidP="00585EA4">
      <w:pPr>
        <w:bidi w:val="0"/>
        <w:jc w:val="both"/>
        <w:rPr>
          <w:b/>
          <w:bCs/>
          <w:color w:val="000000" w:themeColor="text1"/>
          <w:sz w:val="24"/>
          <w:szCs w:val="24"/>
          <w:rtl/>
        </w:rPr>
      </w:pPr>
      <w:r w:rsidRPr="00E5040D">
        <w:rPr>
          <w:b/>
          <w:bCs/>
          <w:color w:val="000000" w:themeColor="text1"/>
          <w:sz w:val="24"/>
          <w:szCs w:val="24"/>
        </w:rPr>
        <w:t>4.1.1  Sampling Errors</w:t>
      </w:r>
    </w:p>
    <w:p w:rsidR="00F52AA2" w:rsidRPr="00F52AA2" w:rsidRDefault="00F52AA2" w:rsidP="00F52AA2">
      <w:pPr>
        <w:pStyle w:val="BodyText"/>
        <w:bidi w:val="0"/>
      </w:pPr>
      <w:r>
        <w:t xml:space="preserve">Data of this survey affected by sampling errors due to use of the sample </w:t>
      </w:r>
      <w:r w:rsidRPr="00A8571B">
        <w:t>and not a complete enumeration.</w:t>
      </w:r>
      <w: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national level and </w:t>
      </w:r>
      <w:r w:rsidRPr="00F52AA2">
        <w:t>at the level of region (West Bank , Gaza Strip).</w:t>
      </w:r>
    </w:p>
    <w:p w:rsidR="00F52AA2" w:rsidRDefault="00F52AA2" w:rsidP="00F52AA2">
      <w:pPr>
        <w:adjustRightInd w:val="0"/>
        <w:jc w:val="both"/>
        <w:rPr>
          <w:b/>
          <w:bCs/>
          <w:color w:val="000000" w:themeColor="text1"/>
        </w:rPr>
      </w:pPr>
    </w:p>
    <w:p w:rsidR="00585EA4" w:rsidRPr="00A64799" w:rsidRDefault="00585EA4" w:rsidP="00585EA4">
      <w:pPr>
        <w:bidi w:val="0"/>
        <w:adjustRightInd w:val="0"/>
        <w:jc w:val="right"/>
        <w:rPr>
          <w:color w:val="000000" w:themeColor="text1"/>
        </w:rPr>
      </w:pPr>
    </w:p>
    <w:p w:rsidR="00F52AA2" w:rsidRPr="00F52AA2" w:rsidRDefault="00F52AA2" w:rsidP="00F52AA2">
      <w:pPr>
        <w:jc w:val="center"/>
        <w:rPr>
          <w:b/>
          <w:bCs/>
          <w:color w:val="000000" w:themeColor="text1"/>
          <w:sz w:val="24"/>
          <w:szCs w:val="24"/>
        </w:rPr>
      </w:pPr>
      <w:r w:rsidRPr="00F52AA2">
        <w:rPr>
          <w:b/>
          <w:bCs/>
          <w:color w:val="000000" w:themeColor="text1"/>
          <w:sz w:val="24"/>
          <w:szCs w:val="24"/>
        </w:rPr>
        <w:t>Summary for variance calculation for main indictors</w:t>
      </w:r>
    </w:p>
    <w:tbl>
      <w:tblPr>
        <w:tblW w:w="9062" w:type="dxa"/>
        <w:jc w:val="center"/>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55"/>
        <w:gridCol w:w="1011"/>
        <w:gridCol w:w="1021"/>
        <w:gridCol w:w="846"/>
        <w:gridCol w:w="857"/>
        <w:gridCol w:w="872"/>
      </w:tblGrid>
      <w:tr w:rsidR="00F52AA2" w:rsidRPr="00E339D3" w:rsidTr="007802BC">
        <w:trPr>
          <w:cantSplit/>
          <w:trHeight w:val="448"/>
          <w:jc w:val="center"/>
        </w:trPr>
        <w:tc>
          <w:tcPr>
            <w:tcW w:w="4455" w:type="dxa"/>
            <w:vMerge w:val="restart"/>
            <w:vAlign w:val="center"/>
          </w:tcPr>
          <w:p w:rsidR="00F52AA2" w:rsidRPr="00E339D3" w:rsidRDefault="00F52AA2" w:rsidP="007802BC">
            <w:pPr>
              <w:jc w:val="center"/>
              <w:rPr>
                <w:rFonts w:asciiTheme="minorBidi" w:hAnsiTheme="minorBidi" w:cstheme="minorBidi"/>
                <w:b/>
                <w:bCs/>
                <w:sz w:val="18"/>
                <w:szCs w:val="18"/>
              </w:rPr>
            </w:pPr>
            <w:r w:rsidRPr="00E339D3">
              <w:rPr>
                <w:rFonts w:asciiTheme="minorBidi" w:hAnsiTheme="minorBidi" w:cstheme="minorBidi"/>
                <w:b/>
                <w:bCs/>
                <w:sz w:val="18"/>
                <w:szCs w:val="18"/>
              </w:rPr>
              <w:t>Indicator</w:t>
            </w:r>
          </w:p>
        </w:tc>
        <w:tc>
          <w:tcPr>
            <w:tcW w:w="1011" w:type="dxa"/>
            <w:vMerge w:val="restart"/>
            <w:vAlign w:val="center"/>
          </w:tcPr>
          <w:p w:rsidR="00F52AA2" w:rsidRPr="00E339D3" w:rsidRDefault="00F52AA2" w:rsidP="007802BC">
            <w:pPr>
              <w:jc w:val="center"/>
              <w:rPr>
                <w:rFonts w:asciiTheme="minorBidi" w:hAnsiTheme="minorBidi" w:cstheme="minorBidi"/>
                <w:b/>
                <w:bCs/>
                <w:sz w:val="18"/>
                <w:szCs w:val="18"/>
              </w:rPr>
            </w:pPr>
            <w:r w:rsidRPr="00E339D3">
              <w:rPr>
                <w:rFonts w:asciiTheme="minorBidi" w:hAnsiTheme="minorBidi" w:cstheme="minorBidi"/>
                <w:b/>
                <w:bCs/>
                <w:sz w:val="18"/>
                <w:szCs w:val="18"/>
              </w:rPr>
              <w:t>Estimate</w:t>
            </w:r>
          </w:p>
        </w:tc>
        <w:tc>
          <w:tcPr>
            <w:tcW w:w="1021" w:type="dxa"/>
            <w:vMerge w:val="restart"/>
            <w:vAlign w:val="center"/>
          </w:tcPr>
          <w:p w:rsidR="00F52AA2" w:rsidRPr="00E339D3" w:rsidRDefault="00F52AA2" w:rsidP="00825DA4">
            <w:pPr>
              <w:jc w:val="center"/>
              <w:rPr>
                <w:rFonts w:asciiTheme="minorBidi" w:hAnsiTheme="minorBidi" w:cstheme="minorBidi"/>
                <w:b/>
                <w:bCs/>
                <w:sz w:val="18"/>
                <w:szCs w:val="18"/>
              </w:rPr>
            </w:pPr>
            <w:r w:rsidRPr="00E339D3">
              <w:rPr>
                <w:rFonts w:asciiTheme="minorBidi" w:hAnsiTheme="minorBidi" w:cstheme="minorBidi"/>
                <w:b/>
                <w:bCs/>
                <w:sz w:val="18"/>
                <w:szCs w:val="18"/>
              </w:rPr>
              <w:t>Standard Error</w:t>
            </w:r>
          </w:p>
        </w:tc>
        <w:tc>
          <w:tcPr>
            <w:tcW w:w="846" w:type="dxa"/>
            <w:vMerge w:val="restart"/>
            <w:vAlign w:val="center"/>
          </w:tcPr>
          <w:p w:rsidR="00F52AA2" w:rsidRPr="00E339D3" w:rsidRDefault="00F52AA2" w:rsidP="00001CEC">
            <w:pPr>
              <w:jc w:val="center"/>
              <w:rPr>
                <w:rFonts w:asciiTheme="minorBidi" w:hAnsiTheme="minorBidi" w:cstheme="minorBidi"/>
                <w:b/>
                <w:bCs/>
                <w:sz w:val="18"/>
                <w:szCs w:val="18"/>
              </w:rPr>
            </w:pPr>
          </w:p>
          <w:p w:rsidR="00F52AA2" w:rsidRPr="00E339D3" w:rsidRDefault="00F52AA2" w:rsidP="00A10EF5">
            <w:pPr>
              <w:jc w:val="center"/>
              <w:rPr>
                <w:rFonts w:asciiTheme="minorBidi" w:hAnsiTheme="minorBidi" w:cstheme="minorBidi"/>
                <w:b/>
                <w:bCs/>
                <w:sz w:val="18"/>
                <w:szCs w:val="18"/>
              </w:rPr>
            </w:pPr>
            <w:r w:rsidRPr="00E339D3">
              <w:rPr>
                <w:rFonts w:asciiTheme="minorBidi" w:hAnsiTheme="minorBidi" w:cstheme="minorBidi"/>
                <w:b/>
                <w:bCs/>
                <w:sz w:val="18"/>
                <w:szCs w:val="18"/>
              </w:rPr>
              <w:t xml:space="preserve">C.V% </w:t>
            </w:r>
          </w:p>
        </w:tc>
        <w:tc>
          <w:tcPr>
            <w:tcW w:w="1729" w:type="dxa"/>
            <w:gridSpan w:val="2"/>
            <w:vAlign w:val="center"/>
          </w:tcPr>
          <w:p w:rsidR="00F52AA2" w:rsidRPr="00E339D3" w:rsidRDefault="00F52AA2" w:rsidP="007802BC">
            <w:pPr>
              <w:jc w:val="center"/>
              <w:rPr>
                <w:rFonts w:asciiTheme="minorBidi" w:hAnsiTheme="minorBidi" w:cstheme="minorBidi"/>
                <w:b/>
                <w:bCs/>
                <w:sz w:val="18"/>
                <w:szCs w:val="18"/>
              </w:rPr>
            </w:pPr>
            <w:r w:rsidRPr="00E339D3">
              <w:rPr>
                <w:rFonts w:asciiTheme="minorBidi" w:hAnsiTheme="minorBidi" w:cstheme="minorBidi"/>
                <w:b/>
                <w:bCs/>
                <w:sz w:val="18"/>
                <w:szCs w:val="18"/>
              </w:rPr>
              <w:t>95% confidence Interval</w:t>
            </w:r>
          </w:p>
        </w:tc>
      </w:tr>
      <w:tr w:rsidR="00F52AA2" w:rsidRPr="00E339D3" w:rsidTr="00825DA4">
        <w:trPr>
          <w:cantSplit/>
          <w:trHeight w:val="337"/>
          <w:jc w:val="center"/>
        </w:trPr>
        <w:tc>
          <w:tcPr>
            <w:tcW w:w="4455" w:type="dxa"/>
            <w:vMerge/>
            <w:vAlign w:val="center"/>
          </w:tcPr>
          <w:p w:rsidR="00F52AA2" w:rsidRPr="00E339D3" w:rsidRDefault="00F52AA2" w:rsidP="00001CEC">
            <w:pPr>
              <w:jc w:val="center"/>
              <w:rPr>
                <w:rFonts w:asciiTheme="minorBidi" w:hAnsiTheme="minorBidi" w:cstheme="minorBidi"/>
                <w:b/>
                <w:bCs/>
                <w:sz w:val="18"/>
                <w:szCs w:val="18"/>
              </w:rPr>
            </w:pPr>
          </w:p>
        </w:tc>
        <w:tc>
          <w:tcPr>
            <w:tcW w:w="1011" w:type="dxa"/>
            <w:vMerge/>
            <w:vAlign w:val="center"/>
          </w:tcPr>
          <w:p w:rsidR="00F52AA2" w:rsidRPr="00E339D3" w:rsidRDefault="00F52AA2" w:rsidP="00001CEC">
            <w:pPr>
              <w:jc w:val="center"/>
              <w:rPr>
                <w:rFonts w:asciiTheme="minorBidi" w:hAnsiTheme="minorBidi" w:cstheme="minorBidi"/>
                <w:b/>
                <w:bCs/>
                <w:sz w:val="18"/>
                <w:szCs w:val="18"/>
              </w:rPr>
            </w:pPr>
          </w:p>
        </w:tc>
        <w:tc>
          <w:tcPr>
            <w:tcW w:w="1021" w:type="dxa"/>
            <w:vMerge/>
            <w:vAlign w:val="center"/>
          </w:tcPr>
          <w:p w:rsidR="00F52AA2" w:rsidRPr="00E339D3" w:rsidRDefault="00F52AA2" w:rsidP="00001CEC">
            <w:pPr>
              <w:jc w:val="center"/>
              <w:rPr>
                <w:rFonts w:asciiTheme="minorBidi" w:hAnsiTheme="minorBidi" w:cstheme="minorBidi"/>
                <w:b/>
                <w:bCs/>
                <w:sz w:val="18"/>
                <w:szCs w:val="18"/>
              </w:rPr>
            </w:pPr>
          </w:p>
        </w:tc>
        <w:tc>
          <w:tcPr>
            <w:tcW w:w="846" w:type="dxa"/>
            <w:vMerge/>
            <w:vAlign w:val="center"/>
          </w:tcPr>
          <w:p w:rsidR="00F52AA2" w:rsidRPr="00E339D3" w:rsidRDefault="00F52AA2" w:rsidP="00001CEC">
            <w:pPr>
              <w:jc w:val="center"/>
              <w:rPr>
                <w:rFonts w:asciiTheme="minorBidi" w:hAnsiTheme="minorBidi" w:cstheme="minorBidi"/>
                <w:b/>
                <w:bCs/>
                <w:sz w:val="18"/>
                <w:szCs w:val="18"/>
              </w:rPr>
            </w:pPr>
          </w:p>
        </w:tc>
        <w:tc>
          <w:tcPr>
            <w:tcW w:w="857" w:type="dxa"/>
            <w:vAlign w:val="center"/>
          </w:tcPr>
          <w:p w:rsidR="00F52AA2" w:rsidRPr="00E339D3" w:rsidRDefault="00F52AA2" w:rsidP="00825DA4">
            <w:pPr>
              <w:jc w:val="center"/>
              <w:rPr>
                <w:rFonts w:asciiTheme="minorBidi" w:hAnsiTheme="minorBidi" w:cstheme="minorBidi"/>
                <w:b/>
                <w:bCs/>
                <w:sz w:val="18"/>
                <w:szCs w:val="18"/>
              </w:rPr>
            </w:pPr>
            <w:r w:rsidRPr="00E339D3">
              <w:rPr>
                <w:rFonts w:asciiTheme="minorBidi" w:hAnsiTheme="minorBidi" w:cstheme="minorBidi"/>
                <w:b/>
                <w:bCs/>
                <w:sz w:val="18"/>
                <w:szCs w:val="18"/>
              </w:rPr>
              <w:t>Lower</w:t>
            </w:r>
          </w:p>
        </w:tc>
        <w:tc>
          <w:tcPr>
            <w:tcW w:w="872" w:type="dxa"/>
            <w:vAlign w:val="center"/>
          </w:tcPr>
          <w:p w:rsidR="00F52AA2" w:rsidRPr="00E339D3" w:rsidRDefault="00F52AA2" w:rsidP="00825DA4">
            <w:pPr>
              <w:jc w:val="center"/>
              <w:rPr>
                <w:rFonts w:asciiTheme="minorBidi" w:hAnsiTheme="minorBidi" w:cstheme="minorBidi"/>
                <w:b/>
                <w:bCs/>
                <w:sz w:val="18"/>
                <w:szCs w:val="18"/>
              </w:rPr>
            </w:pPr>
            <w:r w:rsidRPr="00E339D3">
              <w:rPr>
                <w:rFonts w:asciiTheme="minorBidi" w:hAnsiTheme="minorBidi" w:cstheme="minorBidi"/>
                <w:b/>
                <w:bCs/>
                <w:sz w:val="18"/>
                <w:szCs w:val="18"/>
              </w:rPr>
              <w:t>Upper</w:t>
            </w:r>
          </w:p>
        </w:tc>
      </w:tr>
      <w:tr w:rsidR="0097720D" w:rsidRPr="00E339D3" w:rsidTr="00F8697B">
        <w:trPr>
          <w:trHeight w:hRule="exact" w:val="720"/>
          <w:jc w:val="center"/>
        </w:trPr>
        <w:tc>
          <w:tcPr>
            <w:tcW w:w="4455" w:type="dxa"/>
          </w:tcPr>
          <w:p w:rsidR="0097720D" w:rsidRPr="007802BC" w:rsidRDefault="0097720D" w:rsidP="00B2260D">
            <w:pPr>
              <w:bidi w:val="0"/>
              <w:jc w:val="both"/>
              <w:rPr>
                <w:rFonts w:asciiTheme="minorBidi" w:hAnsiTheme="minorBidi" w:cstheme="minorBidi"/>
                <w:sz w:val="18"/>
                <w:szCs w:val="18"/>
              </w:rPr>
            </w:pPr>
            <w:r w:rsidRPr="007802BC">
              <w:rPr>
                <w:rFonts w:asciiTheme="minorBidi" w:hAnsiTheme="minorBidi" w:cstheme="minorBidi"/>
                <w:sz w:val="18"/>
                <w:szCs w:val="18"/>
              </w:rPr>
              <w:t xml:space="preserve">Percentage of Households </w:t>
            </w:r>
            <w:r w:rsidR="00114598">
              <w:rPr>
                <w:rFonts w:asciiTheme="minorBidi" w:hAnsiTheme="minorBidi" w:cstheme="minorBidi"/>
                <w:sz w:val="18"/>
                <w:szCs w:val="18"/>
              </w:rPr>
              <w:t>conducted</w:t>
            </w:r>
            <w:r w:rsidRPr="007802BC">
              <w:rPr>
                <w:rFonts w:asciiTheme="minorBidi" w:hAnsiTheme="minorBidi" w:cstheme="minorBidi"/>
                <w:sz w:val="18"/>
                <w:szCs w:val="18"/>
              </w:rPr>
              <w:t xml:space="preserve"> domestic  trips in Palestine during 2018</w:t>
            </w:r>
          </w:p>
        </w:tc>
        <w:tc>
          <w:tcPr>
            <w:tcW w:w="1011" w:type="dxa"/>
          </w:tcPr>
          <w:p w:rsidR="0097720D" w:rsidRPr="0097720D" w:rsidRDefault="0097720D" w:rsidP="00CC5544">
            <w:pPr>
              <w:spacing w:line="400" w:lineRule="exact"/>
              <w:jc w:val="center"/>
              <w:rPr>
                <w:rFonts w:cs="Simplified Arabic"/>
                <w:rtl/>
              </w:rPr>
            </w:pPr>
            <w:r w:rsidRPr="0097720D">
              <w:rPr>
                <w:rFonts w:cs="Simplified Arabic" w:hint="cs"/>
                <w:rtl/>
              </w:rPr>
              <w:t>27.3</w:t>
            </w:r>
          </w:p>
        </w:tc>
        <w:tc>
          <w:tcPr>
            <w:tcW w:w="1021" w:type="dxa"/>
          </w:tcPr>
          <w:p w:rsidR="0097720D" w:rsidRPr="0097720D" w:rsidRDefault="0097720D" w:rsidP="00CC5544">
            <w:pPr>
              <w:spacing w:line="400" w:lineRule="exact"/>
              <w:ind w:left="130"/>
              <w:jc w:val="center"/>
              <w:rPr>
                <w:rFonts w:cs="Simplified Arabic"/>
                <w:rtl/>
              </w:rPr>
            </w:pPr>
            <w:r w:rsidRPr="0097720D">
              <w:rPr>
                <w:rFonts w:cs="Simplified Arabic" w:hint="cs"/>
                <w:rtl/>
              </w:rPr>
              <w:t>0.8</w:t>
            </w:r>
          </w:p>
        </w:tc>
        <w:tc>
          <w:tcPr>
            <w:tcW w:w="846" w:type="dxa"/>
          </w:tcPr>
          <w:p w:rsidR="0097720D" w:rsidRPr="0097720D" w:rsidRDefault="0097720D" w:rsidP="00CC5544">
            <w:pPr>
              <w:spacing w:line="400" w:lineRule="exact"/>
              <w:ind w:right="16"/>
              <w:jc w:val="center"/>
              <w:rPr>
                <w:rFonts w:cs="Simplified Arabic"/>
                <w:rtl/>
              </w:rPr>
            </w:pPr>
            <w:r w:rsidRPr="0097720D">
              <w:rPr>
                <w:rFonts w:cs="Simplified Arabic" w:hint="cs"/>
                <w:rtl/>
              </w:rPr>
              <w:t>2.9</w:t>
            </w:r>
          </w:p>
        </w:tc>
        <w:tc>
          <w:tcPr>
            <w:tcW w:w="857" w:type="dxa"/>
          </w:tcPr>
          <w:p w:rsidR="0097720D" w:rsidRPr="0097720D" w:rsidRDefault="0097720D" w:rsidP="00CC5544">
            <w:pPr>
              <w:spacing w:line="400" w:lineRule="exact"/>
              <w:ind w:left="26"/>
              <w:jc w:val="center"/>
              <w:rPr>
                <w:rFonts w:cs="Simplified Arabic"/>
                <w:rtl/>
              </w:rPr>
            </w:pPr>
            <w:r w:rsidRPr="0097720D">
              <w:rPr>
                <w:rFonts w:cs="Simplified Arabic"/>
              </w:rPr>
              <w:t>25.8</w:t>
            </w:r>
          </w:p>
        </w:tc>
        <w:tc>
          <w:tcPr>
            <w:tcW w:w="872" w:type="dxa"/>
          </w:tcPr>
          <w:p w:rsidR="0097720D" w:rsidRPr="0097720D" w:rsidRDefault="0097720D" w:rsidP="00CC5544">
            <w:pPr>
              <w:spacing w:line="400" w:lineRule="exact"/>
              <w:ind w:left="-42"/>
              <w:jc w:val="center"/>
              <w:rPr>
                <w:rFonts w:cs="Simplified Arabic"/>
                <w:rtl/>
              </w:rPr>
            </w:pPr>
            <w:r w:rsidRPr="0097720D">
              <w:rPr>
                <w:rFonts w:cs="Simplified Arabic"/>
              </w:rPr>
              <w:t>28.9</w:t>
            </w:r>
          </w:p>
        </w:tc>
      </w:tr>
      <w:tr w:rsidR="0097720D" w:rsidRPr="00E339D3" w:rsidTr="007802BC">
        <w:trPr>
          <w:trHeight w:hRule="exact" w:val="706"/>
          <w:jc w:val="center"/>
        </w:trPr>
        <w:tc>
          <w:tcPr>
            <w:tcW w:w="4455" w:type="dxa"/>
          </w:tcPr>
          <w:p w:rsidR="0097720D" w:rsidRPr="007802BC" w:rsidRDefault="0097720D" w:rsidP="00B2260D">
            <w:pPr>
              <w:bidi w:val="0"/>
              <w:jc w:val="both"/>
              <w:rPr>
                <w:rFonts w:asciiTheme="minorBidi" w:hAnsiTheme="minorBidi" w:cstheme="minorBidi"/>
                <w:sz w:val="18"/>
                <w:szCs w:val="18"/>
              </w:rPr>
            </w:pPr>
            <w:r w:rsidRPr="007802BC">
              <w:rPr>
                <w:rFonts w:asciiTheme="minorBidi" w:hAnsiTheme="minorBidi" w:cstheme="minorBidi"/>
                <w:sz w:val="18"/>
                <w:szCs w:val="18"/>
              </w:rPr>
              <w:t xml:space="preserve">Percentage of Households </w:t>
            </w:r>
            <w:r w:rsidR="00114598">
              <w:rPr>
                <w:rFonts w:asciiTheme="minorBidi" w:hAnsiTheme="minorBidi" w:cstheme="minorBidi"/>
                <w:sz w:val="18"/>
                <w:szCs w:val="18"/>
              </w:rPr>
              <w:t>conducted</w:t>
            </w:r>
            <w:r w:rsidR="00114598" w:rsidRPr="007802BC">
              <w:rPr>
                <w:rFonts w:asciiTheme="minorBidi" w:hAnsiTheme="minorBidi" w:cstheme="minorBidi"/>
                <w:sz w:val="18"/>
                <w:szCs w:val="18"/>
              </w:rPr>
              <w:t xml:space="preserve"> </w:t>
            </w:r>
            <w:r w:rsidRPr="007802BC">
              <w:rPr>
                <w:rFonts w:asciiTheme="minorBidi" w:hAnsiTheme="minorBidi" w:cstheme="minorBidi"/>
                <w:sz w:val="18"/>
                <w:szCs w:val="18"/>
              </w:rPr>
              <w:t xml:space="preserve">domestic  trips in the </w:t>
            </w:r>
            <w:r>
              <w:rPr>
                <w:rFonts w:asciiTheme="minorBidi" w:hAnsiTheme="minorBidi" w:cstheme="minorBidi"/>
                <w:sz w:val="18"/>
                <w:szCs w:val="18"/>
              </w:rPr>
              <w:t>W</w:t>
            </w:r>
            <w:r w:rsidRPr="007802BC">
              <w:rPr>
                <w:rFonts w:asciiTheme="minorBidi" w:hAnsiTheme="minorBidi" w:cstheme="minorBidi"/>
                <w:sz w:val="18"/>
                <w:szCs w:val="18"/>
              </w:rPr>
              <w:t xml:space="preserve">est </w:t>
            </w:r>
            <w:r>
              <w:rPr>
                <w:rFonts w:asciiTheme="minorBidi" w:hAnsiTheme="minorBidi" w:cstheme="minorBidi"/>
                <w:sz w:val="18"/>
                <w:szCs w:val="18"/>
              </w:rPr>
              <w:t>B</w:t>
            </w:r>
            <w:r w:rsidRPr="007802BC">
              <w:rPr>
                <w:rFonts w:asciiTheme="minorBidi" w:hAnsiTheme="minorBidi" w:cstheme="minorBidi"/>
                <w:sz w:val="18"/>
                <w:szCs w:val="18"/>
              </w:rPr>
              <w:t>ank during 2018</w:t>
            </w:r>
          </w:p>
        </w:tc>
        <w:tc>
          <w:tcPr>
            <w:tcW w:w="1011" w:type="dxa"/>
          </w:tcPr>
          <w:p w:rsidR="0097720D" w:rsidRPr="0097720D" w:rsidRDefault="0097720D" w:rsidP="00CC5544">
            <w:pPr>
              <w:spacing w:line="400" w:lineRule="exact"/>
              <w:jc w:val="center"/>
              <w:rPr>
                <w:rFonts w:cs="Simplified Arabic"/>
                <w:rtl/>
              </w:rPr>
            </w:pPr>
            <w:r w:rsidRPr="0097720D">
              <w:rPr>
                <w:rFonts w:cs="Simplified Arabic" w:hint="cs"/>
                <w:rtl/>
              </w:rPr>
              <w:t>19.8</w:t>
            </w:r>
          </w:p>
        </w:tc>
        <w:tc>
          <w:tcPr>
            <w:tcW w:w="1021" w:type="dxa"/>
          </w:tcPr>
          <w:p w:rsidR="0097720D" w:rsidRPr="0097720D" w:rsidRDefault="00610EF0" w:rsidP="00CC5544">
            <w:pPr>
              <w:spacing w:line="400" w:lineRule="exact"/>
              <w:ind w:left="130"/>
              <w:jc w:val="center"/>
              <w:rPr>
                <w:rFonts w:cs="Simplified Arabic"/>
                <w:rtl/>
              </w:rPr>
            </w:pPr>
            <w:r>
              <w:rPr>
                <w:rFonts w:cs="Simplified Arabic"/>
              </w:rPr>
              <w:t>1.0</w:t>
            </w:r>
          </w:p>
        </w:tc>
        <w:tc>
          <w:tcPr>
            <w:tcW w:w="846" w:type="dxa"/>
          </w:tcPr>
          <w:p w:rsidR="0097720D" w:rsidRPr="0097720D" w:rsidRDefault="0097720D" w:rsidP="00CC5544">
            <w:pPr>
              <w:spacing w:line="400" w:lineRule="exact"/>
              <w:ind w:right="16"/>
              <w:jc w:val="center"/>
              <w:rPr>
                <w:rFonts w:cs="Simplified Arabic"/>
                <w:rtl/>
              </w:rPr>
            </w:pPr>
            <w:r w:rsidRPr="0097720D">
              <w:rPr>
                <w:rFonts w:cs="Simplified Arabic" w:hint="cs"/>
                <w:rtl/>
              </w:rPr>
              <w:t>4.9</w:t>
            </w:r>
          </w:p>
        </w:tc>
        <w:tc>
          <w:tcPr>
            <w:tcW w:w="857" w:type="dxa"/>
          </w:tcPr>
          <w:p w:rsidR="0097720D" w:rsidRPr="0097720D" w:rsidRDefault="0097720D" w:rsidP="00CC5544">
            <w:pPr>
              <w:spacing w:line="400" w:lineRule="exact"/>
              <w:ind w:left="26"/>
              <w:jc w:val="center"/>
              <w:rPr>
                <w:rFonts w:cs="Simplified Arabic"/>
                <w:rtl/>
              </w:rPr>
            </w:pPr>
            <w:r w:rsidRPr="0097720D">
              <w:rPr>
                <w:rFonts w:cs="Simplified Arabic" w:hint="cs"/>
                <w:rtl/>
              </w:rPr>
              <w:t>18.0</w:t>
            </w:r>
          </w:p>
        </w:tc>
        <w:tc>
          <w:tcPr>
            <w:tcW w:w="872" w:type="dxa"/>
          </w:tcPr>
          <w:p w:rsidR="0097720D" w:rsidRPr="0097720D" w:rsidRDefault="0097720D" w:rsidP="00CC5544">
            <w:pPr>
              <w:spacing w:line="400" w:lineRule="exact"/>
              <w:ind w:left="-42"/>
              <w:jc w:val="center"/>
              <w:rPr>
                <w:rFonts w:cs="Simplified Arabic"/>
                <w:rtl/>
              </w:rPr>
            </w:pPr>
            <w:r w:rsidRPr="0097720D">
              <w:rPr>
                <w:rFonts w:cs="Simplified Arabic" w:hint="cs"/>
                <w:rtl/>
              </w:rPr>
              <w:t>21.8</w:t>
            </w:r>
          </w:p>
        </w:tc>
      </w:tr>
      <w:tr w:rsidR="0097720D" w:rsidRPr="00E339D3" w:rsidTr="00F8697B">
        <w:trPr>
          <w:trHeight w:hRule="exact" w:val="726"/>
          <w:jc w:val="center"/>
        </w:trPr>
        <w:tc>
          <w:tcPr>
            <w:tcW w:w="4455" w:type="dxa"/>
          </w:tcPr>
          <w:p w:rsidR="0097720D" w:rsidRPr="007802BC" w:rsidRDefault="0097720D" w:rsidP="00CC6E2A">
            <w:pPr>
              <w:bidi w:val="0"/>
              <w:jc w:val="both"/>
              <w:rPr>
                <w:rFonts w:asciiTheme="minorBidi" w:hAnsiTheme="minorBidi" w:cstheme="minorBidi"/>
                <w:sz w:val="18"/>
                <w:szCs w:val="18"/>
                <w:rtl/>
              </w:rPr>
            </w:pPr>
            <w:r w:rsidRPr="007802BC">
              <w:rPr>
                <w:rFonts w:asciiTheme="minorBidi" w:hAnsiTheme="minorBidi" w:cstheme="minorBidi"/>
                <w:sz w:val="18"/>
                <w:szCs w:val="18"/>
              </w:rPr>
              <w:t xml:space="preserve">Percentage of Households </w:t>
            </w:r>
            <w:r w:rsidR="00114598">
              <w:rPr>
                <w:rFonts w:asciiTheme="minorBidi" w:hAnsiTheme="minorBidi" w:cstheme="minorBidi"/>
                <w:sz w:val="18"/>
                <w:szCs w:val="18"/>
              </w:rPr>
              <w:t>conducted</w:t>
            </w:r>
            <w:r w:rsidR="00114598" w:rsidRPr="007802BC">
              <w:rPr>
                <w:rFonts w:asciiTheme="minorBidi" w:hAnsiTheme="minorBidi" w:cstheme="minorBidi"/>
                <w:sz w:val="18"/>
                <w:szCs w:val="18"/>
              </w:rPr>
              <w:t xml:space="preserve"> </w:t>
            </w:r>
            <w:r w:rsidRPr="007802BC">
              <w:rPr>
                <w:rFonts w:asciiTheme="minorBidi" w:hAnsiTheme="minorBidi" w:cstheme="minorBidi"/>
                <w:sz w:val="18"/>
                <w:szCs w:val="18"/>
              </w:rPr>
              <w:t>outbound  trips during 2018</w:t>
            </w:r>
          </w:p>
        </w:tc>
        <w:tc>
          <w:tcPr>
            <w:tcW w:w="1011" w:type="dxa"/>
          </w:tcPr>
          <w:p w:rsidR="0097720D" w:rsidRPr="0097720D" w:rsidRDefault="0097720D" w:rsidP="00CC5544">
            <w:pPr>
              <w:spacing w:line="400" w:lineRule="exact"/>
              <w:jc w:val="center"/>
              <w:rPr>
                <w:rFonts w:cs="Simplified Arabic"/>
                <w:rtl/>
              </w:rPr>
            </w:pPr>
            <w:r w:rsidRPr="0097720D">
              <w:rPr>
                <w:rFonts w:cs="Simplified Arabic"/>
              </w:rPr>
              <w:t>12.4</w:t>
            </w:r>
          </w:p>
        </w:tc>
        <w:tc>
          <w:tcPr>
            <w:tcW w:w="1021" w:type="dxa"/>
          </w:tcPr>
          <w:p w:rsidR="0097720D" w:rsidRPr="0097720D" w:rsidRDefault="0097720D" w:rsidP="00CC5544">
            <w:pPr>
              <w:spacing w:line="400" w:lineRule="exact"/>
              <w:ind w:left="130"/>
              <w:jc w:val="center"/>
              <w:rPr>
                <w:rFonts w:cs="Simplified Arabic"/>
                <w:rtl/>
              </w:rPr>
            </w:pPr>
            <w:r w:rsidRPr="0097720D">
              <w:rPr>
                <w:rFonts w:cs="Simplified Arabic" w:hint="cs"/>
                <w:rtl/>
              </w:rPr>
              <w:t>0.5</w:t>
            </w:r>
          </w:p>
        </w:tc>
        <w:tc>
          <w:tcPr>
            <w:tcW w:w="846" w:type="dxa"/>
          </w:tcPr>
          <w:p w:rsidR="0097720D" w:rsidRPr="0097720D" w:rsidRDefault="0097720D" w:rsidP="00CC5544">
            <w:pPr>
              <w:spacing w:line="400" w:lineRule="exact"/>
              <w:ind w:right="16"/>
              <w:jc w:val="center"/>
              <w:rPr>
                <w:rFonts w:cs="Simplified Arabic"/>
                <w:rtl/>
              </w:rPr>
            </w:pPr>
            <w:r w:rsidRPr="0097720D">
              <w:rPr>
                <w:rFonts w:cs="Simplified Arabic" w:hint="cs"/>
                <w:rtl/>
              </w:rPr>
              <w:t>4.4</w:t>
            </w:r>
          </w:p>
        </w:tc>
        <w:tc>
          <w:tcPr>
            <w:tcW w:w="857" w:type="dxa"/>
          </w:tcPr>
          <w:p w:rsidR="0097720D" w:rsidRPr="0097720D" w:rsidRDefault="0097720D" w:rsidP="00CC5544">
            <w:pPr>
              <w:spacing w:line="400" w:lineRule="exact"/>
              <w:ind w:left="26"/>
              <w:jc w:val="center"/>
              <w:rPr>
                <w:rFonts w:cs="Simplified Arabic"/>
                <w:rtl/>
              </w:rPr>
            </w:pPr>
            <w:r w:rsidRPr="0097720D">
              <w:rPr>
                <w:rFonts w:cs="Simplified Arabic" w:hint="cs"/>
                <w:rtl/>
              </w:rPr>
              <w:t>11.4</w:t>
            </w:r>
          </w:p>
        </w:tc>
        <w:tc>
          <w:tcPr>
            <w:tcW w:w="872" w:type="dxa"/>
          </w:tcPr>
          <w:p w:rsidR="0097720D" w:rsidRPr="0097720D" w:rsidRDefault="0097720D" w:rsidP="00CC5544">
            <w:pPr>
              <w:spacing w:line="400" w:lineRule="exact"/>
              <w:ind w:left="-42"/>
              <w:jc w:val="center"/>
              <w:rPr>
                <w:rFonts w:cs="Simplified Arabic"/>
                <w:rtl/>
              </w:rPr>
            </w:pPr>
            <w:r w:rsidRPr="0097720D">
              <w:rPr>
                <w:rFonts w:cs="Simplified Arabic" w:hint="cs"/>
                <w:rtl/>
              </w:rPr>
              <w:t>13.6</w:t>
            </w:r>
          </w:p>
        </w:tc>
      </w:tr>
      <w:tr w:rsidR="0097720D" w:rsidRPr="00E339D3" w:rsidTr="00845DBD">
        <w:trPr>
          <w:trHeight w:hRule="exact" w:val="694"/>
          <w:jc w:val="center"/>
        </w:trPr>
        <w:tc>
          <w:tcPr>
            <w:tcW w:w="4455" w:type="dxa"/>
          </w:tcPr>
          <w:p w:rsidR="0097720D" w:rsidRPr="007802BC" w:rsidRDefault="0097720D" w:rsidP="00B2260D">
            <w:pPr>
              <w:bidi w:val="0"/>
              <w:jc w:val="both"/>
              <w:rPr>
                <w:rFonts w:asciiTheme="minorBidi" w:hAnsiTheme="minorBidi" w:cstheme="minorBidi"/>
                <w:sz w:val="18"/>
                <w:szCs w:val="18"/>
              </w:rPr>
            </w:pPr>
            <w:r w:rsidRPr="007802BC">
              <w:rPr>
                <w:rFonts w:asciiTheme="minorBidi" w:hAnsiTheme="minorBidi" w:cstheme="minorBidi"/>
                <w:sz w:val="18"/>
                <w:szCs w:val="18"/>
              </w:rPr>
              <w:t xml:space="preserve">Percentage of Households </w:t>
            </w:r>
            <w:r w:rsidRPr="007802BC">
              <w:rPr>
                <w:rStyle w:val="tlid-translation"/>
                <w:rFonts w:asciiTheme="minorBidi" w:hAnsiTheme="minorBidi" w:cstheme="minorBidi"/>
                <w:color w:val="000000" w:themeColor="text1"/>
                <w:sz w:val="18"/>
                <w:szCs w:val="18"/>
              </w:rPr>
              <w:t xml:space="preserve">not </w:t>
            </w:r>
            <w:r w:rsidR="00C55E65">
              <w:rPr>
                <w:rFonts w:asciiTheme="minorBidi" w:hAnsiTheme="minorBidi" w:cstheme="minorBidi"/>
                <w:sz w:val="18"/>
                <w:szCs w:val="18"/>
              </w:rPr>
              <w:t>conducted</w:t>
            </w:r>
            <w:r w:rsidR="00C55E65" w:rsidRPr="007802BC">
              <w:rPr>
                <w:rFonts w:asciiTheme="minorBidi" w:hAnsiTheme="minorBidi" w:cstheme="minorBidi"/>
                <w:sz w:val="18"/>
                <w:szCs w:val="18"/>
              </w:rPr>
              <w:t xml:space="preserve"> </w:t>
            </w:r>
            <w:r w:rsidRPr="007802BC">
              <w:rPr>
                <w:rFonts w:asciiTheme="minorBidi" w:hAnsiTheme="minorBidi" w:cstheme="minorBidi"/>
                <w:sz w:val="18"/>
                <w:szCs w:val="18"/>
              </w:rPr>
              <w:t>outbound  trips in Gaza Strip during 2018</w:t>
            </w:r>
          </w:p>
          <w:p w:rsidR="0097720D" w:rsidRPr="007802BC" w:rsidRDefault="0097720D" w:rsidP="000B24F6">
            <w:pPr>
              <w:bidi w:val="0"/>
              <w:jc w:val="both"/>
              <w:rPr>
                <w:rFonts w:asciiTheme="minorBidi" w:hAnsiTheme="minorBidi" w:cstheme="minorBidi"/>
                <w:sz w:val="18"/>
                <w:szCs w:val="18"/>
              </w:rPr>
            </w:pPr>
            <w:r w:rsidRPr="007802BC">
              <w:rPr>
                <w:rFonts w:asciiTheme="minorBidi" w:hAnsiTheme="minorBidi" w:cstheme="minorBidi"/>
                <w:sz w:val="18"/>
                <w:szCs w:val="18"/>
              </w:rPr>
              <w:t xml:space="preserve"> </w:t>
            </w:r>
          </w:p>
        </w:tc>
        <w:tc>
          <w:tcPr>
            <w:tcW w:w="1011" w:type="dxa"/>
          </w:tcPr>
          <w:p w:rsidR="0097720D" w:rsidRPr="0097720D" w:rsidRDefault="0097720D" w:rsidP="00CC5544">
            <w:pPr>
              <w:spacing w:line="400" w:lineRule="exact"/>
              <w:jc w:val="center"/>
              <w:rPr>
                <w:rFonts w:cs="Simplified Arabic"/>
                <w:rtl/>
              </w:rPr>
            </w:pPr>
            <w:r w:rsidRPr="0097720D">
              <w:rPr>
                <w:rFonts w:cs="Simplified Arabic" w:hint="cs"/>
                <w:rtl/>
              </w:rPr>
              <w:t>96.6</w:t>
            </w:r>
          </w:p>
        </w:tc>
        <w:tc>
          <w:tcPr>
            <w:tcW w:w="1021" w:type="dxa"/>
          </w:tcPr>
          <w:p w:rsidR="0097720D" w:rsidRPr="0097720D" w:rsidRDefault="0097720D" w:rsidP="00CC5544">
            <w:pPr>
              <w:spacing w:line="400" w:lineRule="exact"/>
              <w:ind w:left="130"/>
              <w:jc w:val="center"/>
              <w:rPr>
                <w:rFonts w:cs="Simplified Arabic"/>
                <w:rtl/>
              </w:rPr>
            </w:pPr>
            <w:r w:rsidRPr="0097720D">
              <w:rPr>
                <w:rFonts w:cs="Simplified Arabic" w:hint="cs"/>
                <w:rtl/>
              </w:rPr>
              <w:t>0.4</w:t>
            </w:r>
          </w:p>
        </w:tc>
        <w:tc>
          <w:tcPr>
            <w:tcW w:w="846" w:type="dxa"/>
          </w:tcPr>
          <w:p w:rsidR="0097720D" w:rsidRPr="0097720D" w:rsidRDefault="0097720D" w:rsidP="00CC5544">
            <w:pPr>
              <w:spacing w:line="400" w:lineRule="exact"/>
              <w:ind w:right="16"/>
              <w:jc w:val="center"/>
              <w:rPr>
                <w:rFonts w:cs="Simplified Arabic"/>
                <w:rtl/>
              </w:rPr>
            </w:pPr>
            <w:r w:rsidRPr="0097720D">
              <w:rPr>
                <w:rFonts w:cs="Simplified Arabic" w:hint="cs"/>
                <w:rtl/>
              </w:rPr>
              <w:t>0.4</w:t>
            </w:r>
          </w:p>
        </w:tc>
        <w:tc>
          <w:tcPr>
            <w:tcW w:w="857" w:type="dxa"/>
          </w:tcPr>
          <w:p w:rsidR="0097720D" w:rsidRPr="0097720D" w:rsidRDefault="0097720D" w:rsidP="00CC5544">
            <w:pPr>
              <w:spacing w:line="400" w:lineRule="exact"/>
              <w:ind w:left="26"/>
              <w:jc w:val="center"/>
              <w:rPr>
                <w:rFonts w:cs="Simplified Arabic"/>
                <w:rtl/>
              </w:rPr>
            </w:pPr>
            <w:r w:rsidRPr="0097720D">
              <w:rPr>
                <w:rFonts w:cs="Simplified Arabic" w:hint="cs"/>
                <w:rtl/>
              </w:rPr>
              <w:t>95.7</w:t>
            </w:r>
          </w:p>
        </w:tc>
        <w:tc>
          <w:tcPr>
            <w:tcW w:w="872" w:type="dxa"/>
          </w:tcPr>
          <w:p w:rsidR="0097720D" w:rsidRPr="0097720D" w:rsidRDefault="0097720D" w:rsidP="00CC5544">
            <w:pPr>
              <w:spacing w:line="400" w:lineRule="exact"/>
              <w:ind w:left="-42"/>
              <w:jc w:val="center"/>
              <w:rPr>
                <w:rFonts w:cs="Simplified Arabic"/>
                <w:rtl/>
              </w:rPr>
            </w:pPr>
            <w:r w:rsidRPr="0097720D">
              <w:rPr>
                <w:rFonts w:cs="Simplified Arabic" w:hint="cs"/>
                <w:rtl/>
              </w:rPr>
              <w:t>97.4</w:t>
            </w:r>
          </w:p>
        </w:tc>
      </w:tr>
      <w:tr w:rsidR="0097720D" w:rsidRPr="00E339D3" w:rsidTr="00845DBD">
        <w:trPr>
          <w:trHeight w:val="671"/>
          <w:jc w:val="center"/>
        </w:trPr>
        <w:tc>
          <w:tcPr>
            <w:tcW w:w="4455" w:type="dxa"/>
          </w:tcPr>
          <w:p w:rsidR="00F8697B" w:rsidRPr="00845DBD" w:rsidRDefault="00F8697B" w:rsidP="00F8697B">
            <w:pPr>
              <w:bidi w:val="0"/>
              <w:jc w:val="both"/>
              <w:rPr>
                <w:rFonts w:asciiTheme="minorBidi" w:hAnsiTheme="minorBidi" w:cstheme="minorBidi"/>
                <w:sz w:val="18"/>
                <w:szCs w:val="18"/>
                <w:rtl/>
              </w:rPr>
            </w:pPr>
            <w:r w:rsidRPr="007802BC">
              <w:rPr>
                <w:rFonts w:asciiTheme="minorBidi" w:hAnsiTheme="minorBidi" w:cstheme="minorBidi"/>
                <w:sz w:val="18"/>
                <w:szCs w:val="18"/>
              </w:rPr>
              <w:t>Average of household expenditure (</w:t>
            </w:r>
            <w:r>
              <w:rPr>
                <w:rFonts w:asciiTheme="minorBidi" w:hAnsiTheme="minorBidi" w:cstheme="minorBidi"/>
                <w:sz w:val="18"/>
                <w:szCs w:val="18"/>
              </w:rPr>
              <w:t>USD</w:t>
            </w:r>
            <w:r w:rsidRPr="007802BC">
              <w:rPr>
                <w:rFonts w:asciiTheme="minorBidi" w:hAnsiTheme="minorBidi" w:cstheme="minorBidi"/>
                <w:sz w:val="18"/>
                <w:szCs w:val="18"/>
              </w:rPr>
              <w:t xml:space="preserve">)  on food and drink for whom </w:t>
            </w:r>
            <w:r>
              <w:rPr>
                <w:rFonts w:asciiTheme="minorBidi" w:hAnsiTheme="minorBidi" w:cstheme="minorBidi"/>
                <w:sz w:val="18"/>
                <w:szCs w:val="18"/>
              </w:rPr>
              <w:t>conducted</w:t>
            </w:r>
            <w:r w:rsidRPr="007802BC">
              <w:rPr>
                <w:rFonts w:asciiTheme="minorBidi" w:hAnsiTheme="minorBidi" w:cstheme="minorBidi"/>
                <w:sz w:val="18"/>
                <w:szCs w:val="18"/>
              </w:rPr>
              <w:t xml:space="preserve"> </w:t>
            </w:r>
            <w:r w:rsidRPr="00F8697B">
              <w:rPr>
                <w:rFonts w:asciiTheme="minorBidi" w:hAnsiTheme="minorBidi" w:cstheme="minorBidi"/>
                <w:sz w:val="18"/>
                <w:szCs w:val="18"/>
              </w:rPr>
              <w:t xml:space="preserve">Outbound </w:t>
            </w:r>
            <w:r>
              <w:rPr>
                <w:rFonts w:asciiTheme="minorBidi" w:hAnsiTheme="minorBidi" w:cstheme="minorBidi"/>
                <w:sz w:val="18"/>
                <w:szCs w:val="18"/>
              </w:rPr>
              <w:t>t</w:t>
            </w:r>
            <w:r w:rsidRPr="00F8697B">
              <w:rPr>
                <w:rFonts w:asciiTheme="minorBidi" w:hAnsiTheme="minorBidi" w:cstheme="minorBidi"/>
                <w:sz w:val="18"/>
                <w:szCs w:val="18"/>
              </w:rPr>
              <w:t>rips</w:t>
            </w:r>
            <w:r w:rsidR="00845DBD" w:rsidRPr="007802BC">
              <w:rPr>
                <w:rFonts w:asciiTheme="minorBidi" w:hAnsiTheme="minorBidi" w:cstheme="minorBidi"/>
                <w:sz w:val="18"/>
                <w:szCs w:val="18"/>
              </w:rPr>
              <w:t xml:space="preserve"> during 2018</w:t>
            </w:r>
          </w:p>
        </w:tc>
        <w:tc>
          <w:tcPr>
            <w:tcW w:w="1011" w:type="dxa"/>
          </w:tcPr>
          <w:p w:rsidR="0097720D" w:rsidRPr="0097720D" w:rsidRDefault="0097720D" w:rsidP="00CC5544">
            <w:pPr>
              <w:spacing w:line="400" w:lineRule="exact"/>
              <w:jc w:val="center"/>
              <w:rPr>
                <w:rFonts w:cs="Simplified Arabic"/>
                <w:rtl/>
              </w:rPr>
            </w:pPr>
            <w:r w:rsidRPr="0097720D">
              <w:rPr>
                <w:rFonts w:cs="Simplified Arabic" w:hint="cs"/>
                <w:rtl/>
              </w:rPr>
              <w:t>150</w:t>
            </w:r>
            <w:r w:rsidR="00B2260D">
              <w:rPr>
                <w:rFonts w:cs="Simplified Arabic" w:hint="cs"/>
                <w:rtl/>
              </w:rPr>
              <w:t>.0</w:t>
            </w:r>
          </w:p>
        </w:tc>
        <w:tc>
          <w:tcPr>
            <w:tcW w:w="1021" w:type="dxa"/>
          </w:tcPr>
          <w:p w:rsidR="0097720D" w:rsidRPr="0097720D" w:rsidRDefault="0097720D" w:rsidP="00CC5544">
            <w:pPr>
              <w:spacing w:line="400" w:lineRule="exact"/>
              <w:ind w:left="130"/>
              <w:jc w:val="center"/>
              <w:rPr>
                <w:rFonts w:cs="Simplified Arabic"/>
                <w:rtl/>
              </w:rPr>
            </w:pPr>
            <w:r w:rsidRPr="0097720D">
              <w:rPr>
                <w:rFonts w:cs="Simplified Arabic" w:hint="cs"/>
                <w:rtl/>
              </w:rPr>
              <w:t>10.2</w:t>
            </w:r>
          </w:p>
        </w:tc>
        <w:tc>
          <w:tcPr>
            <w:tcW w:w="846" w:type="dxa"/>
          </w:tcPr>
          <w:p w:rsidR="0097720D" w:rsidRPr="0097720D" w:rsidRDefault="0097720D" w:rsidP="00CC5544">
            <w:pPr>
              <w:spacing w:line="400" w:lineRule="exact"/>
              <w:ind w:right="16"/>
              <w:jc w:val="center"/>
              <w:rPr>
                <w:rFonts w:cs="Simplified Arabic"/>
                <w:rtl/>
              </w:rPr>
            </w:pPr>
            <w:r w:rsidRPr="0097720D">
              <w:rPr>
                <w:rFonts w:cs="Simplified Arabic" w:hint="cs"/>
                <w:rtl/>
              </w:rPr>
              <w:t>6.8</w:t>
            </w:r>
          </w:p>
        </w:tc>
        <w:tc>
          <w:tcPr>
            <w:tcW w:w="857" w:type="dxa"/>
          </w:tcPr>
          <w:p w:rsidR="0097720D" w:rsidRPr="0097720D" w:rsidRDefault="0097720D" w:rsidP="00CC5544">
            <w:pPr>
              <w:spacing w:line="400" w:lineRule="exact"/>
              <w:ind w:left="26"/>
              <w:jc w:val="center"/>
              <w:rPr>
                <w:rFonts w:cs="Simplified Arabic"/>
                <w:rtl/>
              </w:rPr>
            </w:pPr>
            <w:r w:rsidRPr="0097720D">
              <w:rPr>
                <w:rFonts w:cs="Simplified Arabic" w:hint="cs"/>
                <w:rtl/>
              </w:rPr>
              <w:t>129.9</w:t>
            </w:r>
          </w:p>
        </w:tc>
        <w:tc>
          <w:tcPr>
            <w:tcW w:w="872" w:type="dxa"/>
          </w:tcPr>
          <w:p w:rsidR="0097720D" w:rsidRPr="0097720D" w:rsidRDefault="0097720D" w:rsidP="00CC5544">
            <w:pPr>
              <w:spacing w:line="400" w:lineRule="exact"/>
              <w:ind w:left="-42"/>
              <w:jc w:val="center"/>
              <w:rPr>
                <w:rFonts w:cs="Simplified Arabic"/>
                <w:rtl/>
              </w:rPr>
            </w:pPr>
            <w:r w:rsidRPr="0097720D">
              <w:rPr>
                <w:rFonts w:cs="Simplified Arabic" w:hint="cs"/>
                <w:rtl/>
              </w:rPr>
              <w:t>170.1</w:t>
            </w:r>
          </w:p>
        </w:tc>
      </w:tr>
      <w:tr w:rsidR="0097720D" w:rsidRPr="00E339D3" w:rsidTr="007802BC">
        <w:trPr>
          <w:trHeight w:val="831"/>
          <w:jc w:val="center"/>
        </w:trPr>
        <w:tc>
          <w:tcPr>
            <w:tcW w:w="4455" w:type="dxa"/>
          </w:tcPr>
          <w:p w:rsidR="0097720D" w:rsidRPr="007802BC" w:rsidRDefault="0097720D" w:rsidP="00B2260D">
            <w:pPr>
              <w:bidi w:val="0"/>
              <w:jc w:val="both"/>
              <w:rPr>
                <w:rFonts w:asciiTheme="minorBidi" w:hAnsiTheme="minorBidi" w:cstheme="minorBidi"/>
                <w:sz w:val="18"/>
                <w:szCs w:val="18"/>
              </w:rPr>
            </w:pPr>
            <w:r w:rsidRPr="007802BC">
              <w:rPr>
                <w:rFonts w:asciiTheme="minorBidi" w:hAnsiTheme="minorBidi" w:cstheme="minorBidi"/>
                <w:sz w:val="18"/>
                <w:szCs w:val="18"/>
              </w:rPr>
              <w:t xml:space="preserve">Average of household expenditure </w:t>
            </w:r>
            <w:r w:rsidR="00845DBD" w:rsidRPr="007802BC">
              <w:rPr>
                <w:rFonts w:asciiTheme="minorBidi" w:hAnsiTheme="minorBidi" w:cstheme="minorBidi"/>
                <w:sz w:val="18"/>
                <w:szCs w:val="18"/>
              </w:rPr>
              <w:t>(</w:t>
            </w:r>
            <w:r w:rsidR="00845DBD">
              <w:rPr>
                <w:rFonts w:asciiTheme="minorBidi" w:hAnsiTheme="minorBidi" w:cstheme="minorBidi"/>
                <w:sz w:val="18"/>
                <w:szCs w:val="18"/>
              </w:rPr>
              <w:t>USD</w:t>
            </w:r>
            <w:r w:rsidR="00845DBD" w:rsidRPr="007802BC">
              <w:rPr>
                <w:rFonts w:asciiTheme="minorBidi" w:hAnsiTheme="minorBidi" w:cstheme="minorBidi"/>
                <w:sz w:val="18"/>
                <w:szCs w:val="18"/>
              </w:rPr>
              <w:t xml:space="preserve">)  </w:t>
            </w:r>
            <w:r w:rsidRPr="007802BC">
              <w:rPr>
                <w:rFonts w:asciiTheme="minorBidi" w:hAnsiTheme="minorBidi" w:cstheme="minorBidi"/>
                <w:sz w:val="18"/>
                <w:szCs w:val="18"/>
              </w:rPr>
              <w:t xml:space="preserve">on food and drink for whom </w:t>
            </w:r>
            <w:r w:rsidR="00B2260D">
              <w:rPr>
                <w:rFonts w:asciiTheme="minorBidi" w:hAnsiTheme="minorBidi" w:cstheme="minorBidi"/>
                <w:sz w:val="18"/>
                <w:szCs w:val="18"/>
              </w:rPr>
              <w:t>conducted</w:t>
            </w:r>
            <w:r w:rsidR="00B2260D" w:rsidRPr="007802BC">
              <w:rPr>
                <w:rFonts w:asciiTheme="minorBidi" w:hAnsiTheme="minorBidi" w:cstheme="minorBidi"/>
                <w:sz w:val="18"/>
                <w:szCs w:val="18"/>
              </w:rPr>
              <w:t xml:space="preserve"> </w:t>
            </w:r>
            <w:r w:rsidRPr="007802BC">
              <w:rPr>
                <w:rFonts w:asciiTheme="minorBidi" w:hAnsiTheme="minorBidi" w:cstheme="minorBidi"/>
                <w:sz w:val="18"/>
                <w:szCs w:val="18"/>
              </w:rPr>
              <w:t>domestic trips in Gaza Strip during 2018</w:t>
            </w:r>
          </w:p>
        </w:tc>
        <w:tc>
          <w:tcPr>
            <w:tcW w:w="1011" w:type="dxa"/>
          </w:tcPr>
          <w:p w:rsidR="0097720D" w:rsidRPr="0097720D" w:rsidRDefault="00DD20BA" w:rsidP="00CC5544">
            <w:pPr>
              <w:spacing w:line="400" w:lineRule="exact"/>
              <w:jc w:val="center"/>
              <w:rPr>
                <w:rFonts w:cs="Simplified Arabic"/>
                <w:rtl/>
              </w:rPr>
            </w:pPr>
            <w:r>
              <w:rPr>
                <w:rFonts w:cs="Simplified Arabic" w:hint="cs"/>
                <w:rtl/>
              </w:rPr>
              <w:t>10.2</w:t>
            </w:r>
          </w:p>
        </w:tc>
        <w:tc>
          <w:tcPr>
            <w:tcW w:w="1021" w:type="dxa"/>
          </w:tcPr>
          <w:p w:rsidR="0097720D" w:rsidRPr="0097720D" w:rsidRDefault="00CC5544" w:rsidP="00CC5544">
            <w:pPr>
              <w:spacing w:line="400" w:lineRule="exact"/>
              <w:ind w:left="130"/>
              <w:jc w:val="center"/>
              <w:rPr>
                <w:rFonts w:cs="Simplified Arabic"/>
                <w:rtl/>
              </w:rPr>
            </w:pPr>
            <w:r>
              <w:rPr>
                <w:rFonts w:cs="Simplified Arabic"/>
              </w:rPr>
              <w:t>0.5</w:t>
            </w:r>
          </w:p>
        </w:tc>
        <w:tc>
          <w:tcPr>
            <w:tcW w:w="846" w:type="dxa"/>
          </w:tcPr>
          <w:p w:rsidR="0097720D" w:rsidRPr="0097720D" w:rsidRDefault="00DD20BA" w:rsidP="00CC5544">
            <w:pPr>
              <w:spacing w:line="400" w:lineRule="exact"/>
              <w:ind w:right="16"/>
              <w:jc w:val="center"/>
              <w:rPr>
                <w:rFonts w:cs="Simplified Arabic"/>
                <w:rtl/>
              </w:rPr>
            </w:pPr>
            <w:r>
              <w:rPr>
                <w:rFonts w:cs="Simplified Arabic" w:hint="cs"/>
                <w:rtl/>
              </w:rPr>
              <w:t>4.7</w:t>
            </w:r>
          </w:p>
        </w:tc>
        <w:tc>
          <w:tcPr>
            <w:tcW w:w="857" w:type="dxa"/>
          </w:tcPr>
          <w:p w:rsidR="0097720D" w:rsidRPr="0097720D" w:rsidRDefault="00DD20BA" w:rsidP="00CC5544">
            <w:pPr>
              <w:spacing w:line="400" w:lineRule="exact"/>
              <w:ind w:left="26"/>
              <w:jc w:val="center"/>
              <w:rPr>
                <w:rFonts w:cs="Simplified Arabic"/>
                <w:rtl/>
              </w:rPr>
            </w:pPr>
            <w:r>
              <w:rPr>
                <w:rFonts w:cs="Simplified Arabic" w:hint="cs"/>
                <w:rtl/>
              </w:rPr>
              <w:t>9.3</w:t>
            </w:r>
          </w:p>
        </w:tc>
        <w:tc>
          <w:tcPr>
            <w:tcW w:w="872" w:type="dxa"/>
          </w:tcPr>
          <w:p w:rsidR="0097720D" w:rsidRPr="0097720D" w:rsidRDefault="00DD20BA" w:rsidP="00CC5544">
            <w:pPr>
              <w:spacing w:line="400" w:lineRule="exact"/>
              <w:ind w:left="-42"/>
              <w:jc w:val="center"/>
              <w:rPr>
                <w:rFonts w:cs="Simplified Arabic"/>
                <w:rtl/>
              </w:rPr>
            </w:pPr>
            <w:r>
              <w:rPr>
                <w:rFonts w:cs="Simplified Arabic" w:hint="cs"/>
                <w:rtl/>
              </w:rPr>
              <w:t>11.2</w:t>
            </w:r>
          </w:p>
        </w:tc>
      </w:tr>
    </w:tbl>
    <w:p w:rsidR="00357513" w:rsidRDefault="00357513" w:rsidP="00357513">
      <w:pPr>
        <w:bidi w:val="0"/>
        <w:jc w:val="both"/>
        <w:rPr>
          <w:b/>
          <w:bCs/>
          <w:color w:val="000000" w:themeColor="text1"/>
          <w:sz w:val="24"/>
          <w:szCs w:val="24"/>
        </w:rPr>
      </w:pPr>
    </w:p>
    <w:p w:rsidR="005708E8" w:rsidRPr="00E5040D" w:rsidRDefault="005708E8" w:rsidP="00357513">
      <w:pPr>
        <w:bidi w:val="0"/>
        <w:jc w:val="both"/>
        <w:rPr>
          <w:b/>
          <w:bCs/>
          <w:color w:val="000000" w:themeColor="text1"/>
          <w:sz w:val="24"/>
          <w:szCs w:val="24"/>
          <w:rtl/>
        </w:rPr>
      </w:pPr>
      <w:r w:rsidRPr="00E5040D">
        <w:rPr>
          <w:b/>
          <w:bCs/>
          <w:color w:val="000000" w:themeColor="text1"/>
          <w:sz w:val="24"/>
          <w:szCs w:val="24"/>
        </w:rPr>
        <w:t>4.1.2  Non Sampling Errors</w:t>
      </w:r>
    </w:p>
    <w:p w:rsidR="00F52AA2" w:rsidRDefault="00F52AA2" w:rsidP="00EB69D7">
      <w:pPr>
        <w:pStyle w:val="BodyText"/>
        <w:bidi w:val="0"/>
      </w:pPr>
      <w:r>
        <w:t xml:space="preserve">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w:t>
      </w:r>
      <w:r w:rsidR="00EB69D7">
        <w:t xml:space="preserve">applying </w:t>
      </w:r>
      <w:r>
        <w:t>practical and theoretical training during the training course.</w:t>
      </w:r>
    </w:p>
    <w:p w:rsidR="00F52AA2" w:rsidRPr="00B136DC" w:rsidRDefault="00F52AA2" w:rsidP="00F52AA2">
      <w:pPr>
        <w:pStyle w:val="BodyText"/>
        <w:bidi w:val="0"/>
        <w:rPr>
          <w:sz w:val="16"/>
          <w:szCs w:val="16"/>
        </w:rPr>
      </w:pPr>
    </w:p>
    <w:p w:rsidR="00F52AA2" w:rsidRDefault="00F52AA2" w:rsidP="008A4665">
      <w:pPr>
        <w:pStyle w:val="BodyText"/>
        <w:bidi w:val="0"/>
      </w:pPr>
      <w:r>
        <w:t>The implementation of the survey encountered non-response where the case (household was not present at home)</w:t>
      </w:r>
      <w:r w:rsidR="008A4665">
        <w:t xml:space="preserve"> </w:t>
      </w:r>
      <w:r>
        <w:t>and (</w:t>
      </w:r>
      <w:r w:rsidRPr="00F52AA2">
        <w:t>Refused to cooperate</w:t>
      </w:r>
      <w:r>
        <w:t xml:space="preserve">) during the fieldwork visit become the high </w:t>
      </w:r>
      <w:r>
        <w:lastRenderedPageBreak/>
        <w:t>percentage of the non response cases. The total non-response rate reached 15.9% which is very low once compared to the household surveys conducted by PCBS, The refusal rate reached</w:t>
      </w:r>
      <w:r w:rsidR="008A4665">
        <w:t xml:space="preserve"> </w:t>
      </w:r>
      <w:r>
        <w:t xml:space="preserve">3.1% which is </w:t>
      </w:r>
      <w:r w:rsidRPr="00F52AA2">
        <w:t>relatively low</w:t>
      </w:r>
      <w:r>
        <w:t xml:space="preserve"> percentage compared to the household surveys conducted by PCBS, and the reason is the short questionnaire and the experience of field workers.</w:t>
      </w:r>
    </w:p>
    <w:p w:rsidR="00F52AA2" w:rsidRPr="00B136DC" w:rsidRDefault="00F52AA2" w:rsidP="00F52AA2">
      <w:pPr>
        <w:pStyle w:val="BodyText2"/>
        <w:rPr>
          <w:b w:val="0"/>
          <w:bCs w:val="0"/>
          <w:sz w:val="10"/>
          <w:szCs w:val="10"/>
        </w:rPr>
      </w:pPr>
    </w:p>
    <w:p w:rsidR="00256563" w:rsidRPr="00B136DC" w:rsidRDefault="00256563" w:rsidP="00256563">
      <w:pPr>
        <w:bidi w:val="0"/>
        <w:jc w:val="both"/>
        <w:rPr>
          <w:color w:val="000000" w:themeColor="text1"/>
          <w:sz w:val="12"/>
          <w:szCs w:val="12"/>
        </w:rPr>
      </w:pPr>
    </w:p>
    <w:p w:rsidR="005708E8" w:rsidRPr="00E5040D" w:rsidRDefault="005708E8" w:rsidP="00190FD8">
      <w:pPr>
        <w:bidi w:val="0"/>
        <w:jc w:val="both"/>
        <w:rPr>
          <w:b/>
          <w:bCs/>
          <w:color w:val="000000" w:themeColor="text1"/>
          <w:sz w:val="24"/>
          <w:szCs w:val="24"/>
          <w:rtl/>
        </w:rPr>
      </w:pPr>
      <w:r w:rsidRPr="00E5040D">
        <w:rPr>
          <w:b/>
          <w:bCs/>
          <w:color w:val="000000" w:themeColor="text1"/>
          <w:sz w:val="24"/>
          <w:szCs w:val="24"/>
        </w:rPr>
        <w:t>4.1.3  Response Rate</w:t>
      </w:r>
    </w:p>
    <w:p w:rsidR="00F52AA2" w:rsidRDefault="00F52AA2" w:rsidP="008A4665">
      <w:pPr>
        <w:pStyle w:val="BodyText"/>
        <w:bidi w:val="0"/>
      </w:pPr>
      <w:r w:rsidRPr="00677405">
        <w:t xml:space="preserve">The survey sample consists of about </w:t>
      </w:r>
      <w:r>
        <w:t>7</w:t>
      </w:r>
      <w:r w:rsidR="00541D0D">
        <w:t>,</w:t>
      </w:r>
      <w:r>
        <w:t>664</w:t>
      </w:r>
      <w:r w:rsidRPr="00677405">
        <w:t xml:space="preserve"> households of which </w:t>
      </w:r>
      <w:r>
        <w:t>5</w:t>
      </w:r>
      <w:r w:rsidR="00541D0D">
        <w:t>,</w:t>
      </w:r>
      <w:r>
        <w:t>870</w:t>
      </w:r>
      <w:r w:rsidRPr="00677405">
        <w:t xml:space="preserve"> households completed the interview; whereas </w:t>
      </w:r>
      <w:r>
        <w:t>3</w:t>
      </w:r>
      <w:r w:rsidR="00541D0D">
        <w:t>,</w:t>
      </w:r>
      <w:r>
        <w:t>720</w:t>
      </w:r>
      <w:r w:rsidRPr="00677405">
        <w:t xml:space="preserve"> households from the West Bank and </w:t>
      </w:r>
      <w:r>
        <w:t>2</w:t>
      </w:r>
      <w:r w:rsidR="00541D0D">
        <w:t>,</w:t>
      </w:r>
      <w:r>
        <w:t xml:space="preserve">150 </w:t>
      </w:r>
      <w:r w:rsidRPr="00677405">
        <w:rPr>
          <w:rFonts w:hint="cs"/>
        </w:rPr>
        <w:t>households</w:t>
      </w:r>
      <w:r w:rsidRPr="00677405">
        <w:t xml:space="preserve"> in Gaza Strip.  Weights were modified to account for non-response rate. The response rate </w:t>
      </w:r>
      <w:r w:rsidR="008A4665">
        <w:t>was 84.1%</w:t>
      </w:r>
      <w:r>
        <w:t>.</w:t>
      </w:r>
    </w:p>
    <w:p w:rsidR="00585EA4" w:rsidRPr="00B136DC" w:rsidRDefault="00585EA4" w:rsidP="00585EA4">
      <w:pPr>
        <w:bidi w:val="0"/>
        <w:rPr>
          <w:color w:val="000000" w:themeColor="text1"/>
          <w:sz w:val="14"/>
          <w:szCs w:val="14"/>
          <w:rtl/>
        </w:rPr>
      </w:pPr>
      <w:r w:rsidRPr="00B136DC">
        <w:rPr>
          <w:color w:val="000000" w:themeColor="text1"/>
          <w:sz w:val="14"/>
          <w:szCs w:val="14"/>
        </w:rPr>
        <w:t xml:space="preserve">  </w:t>
      </w:r>
    </w:p>
    <w:p w:rsidR="00001CEC" w:rsidRPr="001333EE" w:rsidRDefault="00001CEC" w:rsidP="00001CEC">
      <w:pPr>
        <w:adjustRightInd w:val="0"/>
        <w:jc w:val="center"/>
        <w:rPr>
          <w:rFonts w:ascii="Arial" w:hAnsi="Arial" w:cs="Arial"/>
          <w:b/>
          <w:bCs/>
          <w:sz w:val="22"/>
          <w:szCs w:val="22"/>
        </w:rPr>
      </w:pPr>
      <w:r w:rsidRPr="001333EE">
        <w:rPr>
          <w:rFonts w:ascii="Arial" w:hAnsi="Arial" w:cs="Arial"/>
          <w:b/>
          <w:bCs/>
          <w:sz w:val="22"/>
          <w:szCs w:val="22"/>
        </w:rPr>
        <w:t>Response, Non-</w:t>
      </w:r>
      <w:r>
        <w:rPr>
          <w:rFonts w:ascii="Arial" w:hAnsi="Arial" w:cs="Arial"/>
          <w:b/>
          <w:bCs/>
          <w:sz w:val="22"/>
          <w:szCs w:val="22"/>
        </w:rPr>
        <w:t>R</w:t>
      </w:r>
      <w:r w:rsidRPr="001333EE">
        <w:rPr>
          <w:rFonts w:ascii="Arial" w:hAnsi="Arial" w:cs="Arial"/>
          <w:b/>
          <w:bCs/>
          <w:sz w:val="22"/>
          <w:szCs w:val="22"/>
        </w:rPr>
        <w:t xml:space="preserve">esponse </w:t>
      </w:r>
      <w:r>
        <w:rPr>
          <w:rFonts w:ascii="Arial" w:hAnsi="Arial" w:cs="Arial"/>
          <w:b/>
          <w:bCs/>
          <w:sz w:val="22"/>
          <w:szCs w:val="22"/>
        </w:rPr>
        <w:t>C</w:t>
      </w:r>
      <w:r w:rsidRPr="001333EE">
        <w:rPr>
          <w:rFonts w:ascii="Arial" w:hAnsi="Arial" w:cs="Arial"/>
          <w:b/>
          <w:bCs/>
          <w:sz w:val="22"/>
          <w:szCs w:val="22"/>
        </w:rPr>
        <w:t xml:space="preserve">ases and </w:t>
      </w:r>
      <w:r>
        <w:rPr>
          <w:rFonts w:ascii="Arial" w:hAnsi="Arial" w:cs="Arial"/>
          <w:b/>
          <w:bCs/>
          <w:sz w:val="22"/>
          <w:szCs w:val="22"/>
        </w:rPr>
        <w:t>O</w:t>
      </w:r>
      <w:r w:rsidRPr="001333EE">
        <w:rPr>
          <w:rFonts w:ascii="Arial" w:hAnsi="Arial" w:cs="Arial"/>
          <w:b/>
          <w:bCs/>
          <w:sz w:val="22"/>
          <w:szCs w:val="22"/>
        </w:rPr>
        <w:t xml:space="preserve">ver </w:t>
      </w:r>
      <w:r>
        <w:rPr>
          <w:rFonts w:ascii="Arial" w:hAnsi="Arial" w:cs="Arial"/>
          <w:b/>
          <w:bCs/>
          <w:sz w:val="22"/>
          <w:szCs w:val="22"/>
        </w:rPr>
        <w:t>C</w:t>
      </w:r>
      <w:r w:rsidRPr="001333EE">
        <w:rPr>
          <w:rFonts w:ascii="Arial" w:hAnsi="Arial" w:cs="Arial"/>
          <w:b/>
          <w:bCs/>
          <w:sz w:val="22"/>
          <w:szCs w:val="22"/>
        </w:rPr>
        <w:t>overage</w:t>
      </w:r>
    </w:p>
    <w:tbl>
      <w:tblPr>
        <w:bidiVisual/>
        <w:tblW w:w="8080" w:type="dxa"/>
        <w:jc w:val="center"/>
        <w:tblInd w:w="-143"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906"/>
        <w:gridCol w:w="5174"/>
      </w:tblGrid>
      <w:tr w:rsidR="00001CEC" w:rsidRPr="0064688F" w:rsidTr="00B136DC">
        <w:trPr>
          <w:trHeight w:val="340"/>
          <w:jc w:val="center"/>
        </w:trPr>
        <w:tc>
          <w:tcPr>
            <w:tcW w:w="2906" w:type="dxa"/>
            <w:tcBorders>
              <w:top w:val="single" w:sz="4" w:space="0" w:color="auto"/>
              <w:bottom w:val="single" w:sz="4" w:space="0" w:color="auto"/>
            </w:tcBorders>
            <w:vAlign w:val="center"/>
          </w:tcPr>
          <w:p w:rsidR="00001CEC" w:rsidRPr="0064688F" w:rsidRDefault="00001CEC" w:rsidP="00001CEC">
            <w:pPr>
              <w:adjustRightInd w:val="0"/>
              <w:jc w:val="center"/>
              <w:rPr>
                <w:rFonts w:asciiTheme="minorBidi" w:hAnsiTheme="minorBidi" w:cstheme="minorBidi"/>
                <w:b/>
                <w:bCs/>
                <w:sz w:val="18"/>
                <w:szCs w:val="18"/>
              </w:rPr>
            </w:pPr>
            <w:r w:rsidRPr="0064688F">
              <w:rPr>
                <w:rFonts w:asciiTheme="minorBidi" w:hAnsiTheme="minorBidi" w:cstheme="minorBidi"/>
                <w:b/>
                <w:bCs/>
                <w:sz w:val="18"/>
                <w:szCs w:val="18"/>
              </w:rPr>
              <w:t>No. of cases</w:t>
            </w:r>
          </w:p>
        </w:tc>
        <w:tc>
          <w:tcPr>
            <w:tcW w:w="5174" w:type="dxa"/>
            <w:tcBorders>
              <w:top w:val="single" w:sz="4" w:space="0" w:color="auto"/>
              <w:bottom w:val="single" w:sz="4" w:space="0" w:color="auto"/>
            </w:tcBorders>
            <w:vAlign w:val="center"/>
          </w:tcPr>
          <w:p w:rsidR="00001CEC" w:rsidRPr="0064688F" w:rsidRDefault="00001CEC" w:rsidP="00072FC2">
            <w:pPr>
              <w:adjustRightInd w:val="0"/>
              <w:jc w:val="right"/>
              <w:rPr>
                <w:rFonts w:asciiTheme="minorBidi" w:hAnsiTheme="minorBidi" w:cstheme="minorBidi"/>
                <w:b/>
                <w:bCs/>
                <w:sz w:val="18"/>
                <w:szCs w:val="18"/>
                <w:rtl/>
              </w:rPr>
            </w:pPr>
            <w:r w:rsidRPr="0064688F">
              <w:rPr>
                <w:rFonts w:asciiTheme="minorBidi" w:hAnsiTheme="minorBidi" w:cstheme="minorBidi"/>
                <w:b/>
                <w:bCs/>
                <w:sz w:val="18"/>
                <w:szCs w:val="18"/>
              </w:rPr>
              <w:t>Response, Non-Response Cases and Over Coverage</w:t>
            </w:r>
          </w:p>
        </w:tc>
      </w:tr>
      <w:tr w:rsidR="00001CEC" w:rsidRPr="0064688F" w:rsidTr="00B136DC">
        <w:trPr>
          <w:trHeight w:val="220"/>
          <w:jc w:val="center"/>
        </w:trPr>
        <w:tc>
          <w:tcPr>
            <w:tcW w:w="2906" w:type="dxa"/>
            <w:tcBorders>
              <w:top w:val="single" w:sz="4" w:space="0" w:color="auto"/>
              <w:bottom w:val="nil"/>
            </w:tcBorders>
            <w:vAlign w:val="center"/>
          </w:tcPr>
          <w:p w:rsidR="00001CEC" w:rsidRPr="0064688F" w:rsidRDefault="00001CEC" w:rsidP="00001CEC">
            <w:pPr>
              <w:ind w:right="883"/>
              <w:jc w:val="right"/>
              <w:rPr>
                <w:rFonts w:asciiTheme="minorBidi" w:hAnsiTheme="minorBidi" w:cstheme="minorBidi"/>
                <w:color w:val="000000"/>
                <w:sz w:val="18"/>
                <w:szCs w:val="18"/>
              </w:rPr>
            </w:pPr>
            <w:r w:rsidRPr="0064688F">
              <w:rPr>
                <w:rFonts w:asciiTheme="minorBidi" w:hAnsiTheme="minorBidi" w:cstheme="minorBidi"/>
                <w:color w:val="000000"/>
                <w:sz w:val="18"/>
                <w:szCs w:val="18"/>
              </w:rPr>
              <w:t>5</w:t>
            </w:r>
            <w:r w:rsidR="00541D0D">
              <w:rPr>
                <w:rFonts w:asciiTheme="minorBidi" w:hAnsiTheme="minorBidi" w:cstheme="minorBidi"/>
                <w:color w:val="000000"/>
                <w:sz w:val="18"/>
                <w:szCs w:val="18"/>
              </w:rPr>
              <w:t>,</w:t>
            </w:r>
            <w:r w:rsidRPr="0064688F">
              <w:rPr>
                <w:rFonts w:asciiTheme="minorBidi" w:hAnsiTheme="minorBidi" w:cstheme="minorBidi"/>
                <w:color w:val="000000"/>
                <w:sz w:val="18"/>
                <w:szCs w:val="18"/>
              </w:rPr>
              <w:t>870</w:t>
            </w:r>
          </w:p>
        </w:tc>
        <w:tc>
          <w:tcPr>
            <w:tcW w:w="5174" w:type="dxa"/>
            <w:tcBorders>
              <w:top w:val="single" w:sz="4" w:space="0" w:color="auto"/>
              <w:bottom w:val="nil"/>
            </w:tcBorders>
            <w:vAlign w:val="center"/>
          </w:tcPr>
          <w:p w:rsidR="00001CEC" w:rsidRPr="0064688F" w:rsidRDefault="00001CEC" w:rsidP="00072FC2">
            <w:pPr>
              <w:adjustRightInd w:val="0"/>
              <w:jc w:val="right"/>
              <w:rPr>
                <w:rFonts w:asciiTheme="minorBidi" w:hAnsiTheme="minorBidi" w:cstheme="minorBidi"/>
                <w:sz w:val="18"/>
                <w:szCs w:val="18"/>
                <w:rtl/>
              </w:rPr>
            </w:pPr>
            <w:r w:rsidRPr="0064688F">
              <w:rPr>
                <w:rFonts w:asciiTheme="minorBidi" w:eastAsia="Calibri" w:hAnsiTheme="minorBidi" w:cstheme="minorBidi"/>
                <w:sz w:val="18"/>
                <w:szCs w:val="18"/>
              </w:rPr>
              <w:t>Household completed</w:t>
            </w:r>
          </w:p>
        </w:tc>
      </w:tr>
      <w:tr w:rsidR="00001CEC" w:rsidRPr="0064688F" w:rsidTr="00B136DC">
        <w:trPr>
          <w:trHeight w:val="340"/>
          <w:jc w:val="center"/>
        </w:trPr>
        <w:tc>
          <w:tcPr>
            <w:tcW w:w="2906" w:type="dxa"/>
            <w:tcBorders>
              <w:top w:val="single" w:sz="4" w:space="0" w:color="auto"/>
              <w:bottom w:val="nil"/>
            </w:tcBorders>
            <w:vAlign w:val="center"/>
          </w:tcPr>
          <w:p w:rsidR="00001CEC" w:rsidRPr="0064688F" w:rsidRDefault="00001CEC" w:rsidP="00001CEC">
            <w:pPr>
              <w:ind w:right="883"/>
              <w:jc w:val="right"/>
              <w:rPr>
                <w:rFonts w:asciiTheme="minorBidi" w:hAnsiTheme="minorBidi" w:cstheme="minorBidi"/>
                <w:color w:val="000000"/>
                <w:sz w:val="18"/>
                <w:szCs w:val="18"/>
              </w:rPr>
            </w:pPr>
          </w:p>
        </w:tc>
        <w:tc>
          <w:tcPr>
            <w:tcW w:w="5174" w:type="dxa"/>
            <w:tcBorders>
              <w:top w:val="single" w:sz="4" w:space="0" w:color="auto"/>
              <w:bottom w:val="nil"/>
            </w:tcBorders>
            <w:vAlign w:val="center"/>
          </w:tcPr>
          <w:p w:rsidR="00001CEC" w:rsidRPr="0064688F" w:rsidRDefault="00001CEC" w:rsidP="00072FC2">
            <w:pPr>
              <w:adjustRightInd w:val="0"/>
              <w:jc w:val="right"/>
              <w:rPr>
                <w:rFonts w:asciiTheme="minorBidi" w:eastAsia="Calibri" w:hAnsiTheme="minorBidi" w:cstheme="minorBidi"/>
                <w:sz w:val="18"/>
                <w:szCs w:val="18"/>
              </w:rPr>
            </w:pPr>
            <w:r w:rsidRPr="0064688F">
              <w:rPr>
                <w:rFonts w:asciiTheme="minorBidi" w:hAnsiTheme="minorBidi" w:cstheme="minorBidi"/>
                <w:b/>
                <w:bCs/>
                <w:sz w:val="18"/>
                <w:szCs w:val="18"/>
              </w:rPr>
              <w:t>Non-response cases</w:t>
            </w:r>
          </w:p>
        </w:tc>
      </w:tr>
      <w:tr w:rsidR="00001CEC" w:rsidRPr="0064688F" w:rsidTr="00B136DC">
        <w:trPr>
          <w:trHeight w:val="340"/>
          <w:jc w:val="center"/>
        </w:trPr>
        <w:tc>
          <w:tcPr>
            <w:tcW w:w="2906" w:type="dxa"/>
            <w:tcBorders>
              <w:top w:val="nil"/>
              <w:bottom w:val="nil"/>
            </w:tcBorders>
            <w:vAlign w:val="center"/>
          </w:tcPr>
          <w:p w:rsidR="00001CEC" w:rsidRPr="0064688F" w:rsidRDefault="00001CEC" w:rsidP="00001CEC">
            <w:pPr>
              <w:ind w:right="883"/>
              <w:jc w:val="right"/>
              <w:rPr>
                <w:rFonts w:asciiTheme="minorBidi" w:hAnsiTheme="minorBidi" w:cstheme="minorBidi"/>
                <w:color w:val="000000"/>
                <w:sz w:val="18"/>
                <w:szCs w:val="18"/>
              </w:rPr>
            </w:pPr>
            <w:r w:rsidRPr="0064688F">
              <w:rPr>
                <w:rFonts w:asciiTheme="minorBidi" w:hAnsiTheme="minorBidi" w:cstheme="minorBidi"/>
                <w:color w:val="000000"/>
                <w:sz w:val="18"/>
                <w:szCs w:val="18"/>
              </w:rPr>
              <w:t>118</w:t>
            </w:r>
          </w:p>
        </w:tc>
        <w:tc>
          <w:tcPr>
            <w:tcW w:w="5174" w:type="dxa"/>
            <w:tcBorders>
              <w:top w:val="nil"/>
              <w:bottom w:val="nil"/>
            </w:tcBorders>
            <w:vAlign w:val="center"/>
          </w:tcPr>
          <w:p w:rsidR="00001CEC" w:rsidRPr="0064688F" w:rsidRDefault="00001CEC" w:rsidP="00072FC2">
            <w:pPr>
              <w:jc w:val="right"/>
              <w:rPr>
                <w:rFonts w:asciiTheme="minorBidi" w:hAnsiTheme="minorBidi" w:cstheme="minorBidi"/>
                <w:sz w:val="18"/>
                <w:szCs w:val="18"/>
              </w:rPr>
            </w:pPr>
            <w:r w:rsidRPr="0064688F">
              <w:rPr>
                <w:rFonts w:asciiTheme="minorBidi" w:hAnsiTheme="minorBidi" w:cstheme="minorBidi"/>
                <w:sz w:val="18"/>
                <w:szCs w:val="18"/>
              </w:rPr>
              <w:t>Traveling households</w:t>
            </w:r>
          </w:p>
        </w:tc>
      </w:tr>
      <w:tr w:rsidR="00001CEC" w:rsidRPr="0064688F" w:rsidTr="00B136DC">
        <w:trPr>
          <w:trHeight w:val="340"/>
          <w:jc w:val="center"/>
        </w:trPr>
        <w:tc>
          <w:tcPr>
            <w:tcW w:w="2906" w:type="dxa"/>
            <w:tcBorders>
              <w:top w:val="nil"/>
              <w:bottom w:val="nil"/>
            </w:tcBorders>
            <w:vAlign w:val="center"/>
          </w:tcPr>
          <w:p w:rsidR="00001CEC" w:rsidRPr="0064688F" w:rsidRDefault="00001CEC" w:rsidP="00001CEC">
            <w:pPr>
              <w:ind w:right="883"/>
              <w:jc w:val="right"/>
              <w:rPr>
                <w:rFonts w:asciiTheme="minorBidi" w:hAnsiTheme="minorBidi" w:cstheme="minorBidi"/>
                <w:color w:val="000000"/>
                <w:sz w:val="18"/>
                <w:szCs w:val="18"/>
              </w:rPr>
            </w:pPr>
            <w:r w:rsidRPr="0064688F">
              <w:rPr>
                <w:rFonts w:asciiTheme="minorBidi" w:hAnsiTheme="minorBidi" w:cstheme="minorBidi"/>
                <w:color w:val="000000"/>
                <w:sz w:val="18"/>
                <w:szCs w:val="18"/>
              </w:rPr>
              <w:t>546</w:t>
            </w:r>
          </w:p>
        </w:tc>
        <w:tc>
          <w:tcPr>
            <w:tcW w:w="5174" w:type="dxa"/>
            <w:tcBorders>
              <w:top w:val="nil"/>
              <w:bottom w:val="nil"/>
            </w:tcBorders>
            <w:vAlign w:val="center"/>
          </w:tcPr>
          <w:p w:rsidR="00001CEC" w:rsidRPr="0064688F" w:rsidRDefault="00001CEC" w:rsidP="00072FC2">
            <w:pPr>
              <w:jc w:val="right"/>
              <w:rPr>
                <w:rFonts w:asciiTheme="minorBidi" w:hAnsiTheme="minorBidi" w:cstheme="minorBidi"/>
                <w:sz w:val="18"/>
                <w:szCs w:val="18"/>
              </w:rPr>
            </w:pPr>
            <w:r w:rsidRPr="0064688F">
              <w:rPr>
                <w:rFonts w:asciiTheme="minorBidi" w:hAnsiTheme="minorBidi" w:cstheme="minorBidi"/>
                <w:sz w:val="18"/>
                <w:szCs w:val="18"/>
              </w:rPr>
              <w:t>No one at home</w:t>
            </w:r>
          </w:p>
        </w:tc>
      </w:tr>
      <w:tr w:rsidR="00001CEC" w:rsidRPr="0064688F" w:rsidTr="00B136DC">
        <w:trPr>
          <w:trHeight w:val="340"/>
          <w:jc w:val="center"/>
        </w:trPr>
        <w:tc>
          <w:tcPr>
            <w:tcW w:w="2906" w:type="dxa"/>
            <w:tcBorders>
              <w:top w:val="nil"/>
              <w:bottom w:val="nil"/>
            </w:tcBorders>
            <w:vAlign w:val="center"/>
          </w:tcPr>
          <w:p w:rsidR="00001CEC" w:rsidRPr="0064688F" w:rsidRDefault="00001CEC" w:rsidP="00001CEC">
            <w:pPr>
              <w:ind w:right="883"/>
              <w:jc w:val="right"/>
              <w:rPr>
                <w:rFonts w:asciiTheme="minorBidi" w:hAnsiTheme="minorBidi" w:cstheme="minorBidi"/>
                <w:color w:val="000000"/>
                <w:sz w:val="18"/>
                <w:szCs w:val="18"/>
              </w:rPr>
            </w:pPr>
            <w:r w:rsidRPr="0064688F">
              <w:rPr>
                <w:rFonts w:asciiTheme="minorBidi" w:hAnsiTheme="minorBidi" w:cstheme="minorBidi"/>
                <w:color w:val="000000"/>
                <w:sz w:val="18"/>
                <w:szCs w:val="18"/>
              </w:rPr>
              <w:t>218</w:t>
            </w:r>
          </w:p>
        </w:tc>
        <w:tc>
          <w:tcPr>
            <w:tcW w:w="5174" w:type="dxa"/>
            <w:tcBorders>
              <w:top w:val="nil"/>
              <w:bottom w:val="nil"/>
            </w:tcBorders>
            <w:vAlign w:val="center"/>
          </w:tcPr>
          <w:p w:rsidR="00001CEC" w:rsidRPr="0064688F" w:rsidRDefault="00001CEC" w:rsidP="00072FC2">
            <w:pPr>
              <w:pStyle w:val="Footer"/>
              <w:tabs>
                <w:tab w:val="clear" w:pos="4153"/>
                <w:tab w:val="clear" w:pos="8306"/>
              </w:tabs>
              <w:bidi w:val="0"/>
              <w:rPr>
                <w:rFonts w:asciiTheme="minorBidi" w:eastAsia="Calibri" w:hAnsiTheme="minorBidi" w:cstheme="minorBidi"/>
                <w:sz w:val="18"/>
                <w:szCs w:val="18"/>
              </w:rPr>
            </w:pPr>
            <w:r w:rsidRPr="0064688F">
              <w:rPr>
                <w:rFonts w:asciiTheme="minorBidi" w:eastAsia="Calibri" w:hAnsiTheme="minorBidi" w:cstheme="minorBidi"/>
                <w:sz w:val="18"/>
                <w:szCs w:val="18"/>
              </w:rPr>
              <w:t>Refused to cooperate</w:t>
            </w:r>
          </w:p>
        </w:tc>
      </w:tr>
      <w:tr w:rsidR="00001CEC" w:rsidRPr="0064688F" w:rsidTr="00B136DC">
        <w:trPr>
          <w:trHeight w:val="340"/>
          <w:jc w:val="center"/>
        </w:trPr>
        <w:tc>
          <w:tcPr>
            <w:tcW w:w="2906" w:type="dxa"/>
            <w:tcBorders>
              <w:top w:val="nil"/>
              <w:bottom w:val="nil"/>
            </w:tcBorders>
            <w:vAlign w:val="center"/>
          </w:tcPr>
          <w:p w:rsidR="00001CEC" w:rsidRPr="0064688F" w:rsidRDefault="00001CEC" w:rsidP="00001CEC">
            <w:pPr>
              <w:ind w:right="883"/>
              <w:jc w:val="right"/>
              <w:rPr>
                <w:rFonts w:asciiTheme="minorBidi" w:hAnsiTheme="minorBidi" w:cstheme="minorBidi"/>
                <w:color w:val="000000"/>
                <w:sz w:val="18"/>
                <w:szCs w:val="18"/>
                <w:rtl/>
              </w:rPr>
            </w:pPr>
            <w:r w:rsidRPr="0064688F">
              <w:rPr>
                <w:rFonts w:asciiTheme="minorBidi" w:hAnsiTheme="minorBidi" w:cstheme="minorBidi"/>
                <w:color w:val="000000"/>
                <w:sz w:val="18"/>
                <w:szCs w:val="18"/>
              </w:rPr>
              <w:t>24</w:t>
            </w:r>
          </w:p>
        </w:tc>
        <w:tc>
          <w:tcPr>
            <w:tcW w:w="5174" w:type="dxa"/>
            <w:tcBorders>
              <w:top w:val="nil"/>
              <w:bottom w:val="nil"/>
            </w:tcBorders>
            <w:vAlign w:val="center"/>
          </w:tcPr>
          <w:p w:rsidR="00001CEC" w:rsidRPr="0064688F" w:rsidRDefault="00001CEC" w:rsidP="00072FC2">
            <w:pPr>
              <w:jc w:val="right"/>
              <w:rPr>
                <w:rFonts w:asciiTheme="minorBidi" w:hAnsiTheme="minorBidi" w:cstheme="minorBidi"/>
                <w:sz w:val="18"/>
                <w:szCs w:val="18"/>
                <w:rtl/>
              </w:rPr>
            </w:pPr>
            <w:r w:rsidRPr="0064688F">
              <w:rPr>
                <w:rFonts w:asciiTheme="minorBidi" w:hAnsiTheme="minorBidi" w:cstheme="minorBidi"/>
                <w:sz w:val="18"/>
                <w:szCs w:val="18"/>
              </w:rPr>
              <w:t>No available information</w:t>
            </w:r>
          </w:p>
        </w:tc>
      </w:tr>
      <w:tr w:rsidR="00001CEC" w:rsidRPr="0064688F" w:rsidTr="00B136DC">
        <w:trPr>
          <w:trHeight w:val="80"/>
          <w:jc w:val="center"/>
        </w:trPr>
        <w:tc>
          <w:tcPr>
            <w:tcW w:w="2906" w:type="dxa"/>
            <w:tcBorders>
              <w:top w:val="nil"/>
              <w:bottom w:val="single" w:sz="4" w:space="0" w:color="auto"/>
            </w:tcBorders>
            <w:vAlign w:val="center"/>
          </w:tcPr>
          <w:p w:rsidR="00001CEC" w:rsidRPr="0064688F" w:rsidRDefault="00001CEC" w:rsidP="00001CEC">
            <w:pPr>
              <w:ind w:right="883"/>
              <w:jc w:val="right"/>
              <w:rPr>
                <w:rFonts w:asciiTheme="minorBidi" w:hAnsiTheme="minorBidi" w:cstheme="minorBidi"/>
                <w:color w:val="000000"/>
                <w:sz w:val="18"/>
                <w:szCs w:val="18"/>
              </w:rPr>
            </w:pPr>
            <w:r w:rsidRPr="0064688F">
              <w:rPr>
                <w:rFonts w:asciiTheme="minorBidi" w:hAnsiTheme="minorBidi" w:cstheme="minorBidi"/>
                <w:color w:val="000000"/>
                <w:sz w:val="18"/>
                <w:szCs w:val="18"/>
              </w:rPr>
              <w:t>203</w:t>
            </w:r>
          </w:p>
        </w:tc>
        <w:tc>
          <w:tcPr>
            <w:tcW w:w="5174" w:type="dxa"/>
            <w:tcBorders>
              <w:top w:val="nil"/>
              <w:bottom w:val="single" w:sz="4" w:space="0" w:color="auto"/>
            </w:tcBorders>
            <w:vAlign w:val="center"/>
          </w:tcPr>
          <w:p w:rsidR="00001CEC" w:rsidRPr="0064688F" w:rsidRDefault="00001CEC" w:rsidP="00072FC2">
            <w:pPr>
              <w:jc w:val="right"/>
              <w:rPr>
                <w:rFonts w:asciiTheme="minorBidi" w:hAnsiTheme="minorBidi" w:cstheme="minorBidi"/>
                <w:sz w:val="18"/>
                <w:szCs w:val="18"/>
              </w:rPr>
            </w:pPr>
            <w:r w:rsidRPr="0064688F">
              <w:rPr>
                <w:rFonts w:asciiTheme="minorBidi" w:hAnsiTheme="minorBidi" w:cstheme="minorBidi"/>
                <w:sz w:val="18"/>
                <w:szCs w:val="18"/>
              </w:rPr>
              <w:t>Other</w:t>
            </w:r>
          </w:p>
        </w:tc>
      </w:tr>
      <w:tr w:rsidR="00001CEC" w:rsidRPr="0064688F" w:rsidTr="00B136DC">
        <w:trPr>
          <w:trHeight w:val="340"/>
          <w:jc w:val="center"/>
        </w:trPr>
        <w:tc>
          <w:tcPr>
            <w:tcW w:w="2906" w:type="dxa"/>
            <w:tcBorders>
              <w:top w:val="single" w:sz="4" w:space="0" w:color="auto"/>
            </w:tcBorders>
            <w:vAlign w:val="center"/>
          </w:tcPr>
          <w:p w:rsidR="00001CEC" w:rsidRPr="0064688F" w:rsidRDefault="00001CEC" w:rsidP="00001CEC">
            <w:pPr>
              <w:ind w:right="883"/>
              <w:jc w:val="right"/>
              <w:rPr>
                <w:rFonts w:asciiTheme="minorBidi" w:hAnsiTheme="minorBidi" w:cstheme="minorBidi"/>
                <w:color w:val="000000"/>
                <w:sz w:val="18"/>
                <w:szCs w:val="18"/>
              </w:rPr>
            </w:pPr>
          </w:p>
        </w:tc>
        <w:tc>
          <w:tcPr>
            <w:tcW w:w="5174" w:type="dxa"/>
            <w:tcBorders>
              <w:top w:val="single" w:sz="4" w:space="0" w:color="auto"/>
            </w:tcBorders>
            <w:vAlign w:val="center"/>
          </w:tcPr>
          <w:p w:rsidR="00001CEC" w:rsidRPr="0064688F" w:rsidRDefault="00001CEC" w:rsidP="00072FC2">
            <w:pPr>
              <w:jc w:val="right"/>
              <w:rPr>
                <w:rFonts w:asciiTheme="minorBidi" w:hAnsiTheme="minorBidi" w:cstheme="minorBidi"/>
                <w:sz w:val="18"/>
                <w:szCs w:val="18"/>
              </w:rPr>
            </w:pPr>
            <w:r w:rsidRPr="0064688F">
              <w:rPr>
                <w:rFonts w:asciiTheme="minorBidi" w:hAnsiTheme="minorBidi" w:cstheme="minorBidi"/>
                <w:b/>
                <w:bCs/>
                <w:sz w:val="18"/>
                <w:szCs w:val="18"/>
              </w:rPr>
              <w:t>Over coverage cases</w:t>
            </w:r>
          </w:p>
        </w:tc>
      </w:tr>
      <w:tr w:rsidR="00001CEC" w:rsidRPr="0064688F" w:rsidTr="00B136DC">
        <w:trPr>
          <w:trHeight w:val="340"/>
          <w:jc w:val="center"/>
        </w:trPr>
        <w:tc>
          <w:tcPr>
            <w:tcW w:w="2906" w:type="dxa"/>
            <w:tcBorders>
              <w:bottom w:val="nil"/>
            </w:tcBorders>
            <w:vAlign w:val="center"/>
          </w:tcPr>
          <w:p w:rsidR="00001CEC" w:rsidRPr="0064688F" w:rsidRDefault="00001CEC" w:rsidP="00001CEC">
            <w:pPr>
              <w:ind w:right="883"/>
              <w:jc w:val="right"/>
              <w:rPr>
                <w:rFonts w:asciiTheme="minorBidi" w:hAnsiTheme="minorBidi" w:cstheme="minorBidi"/>
                <w:color w:val="000000"/>
                <w:sz w:val="18"/>
                <w:szCs w:val="18"/>
              </w:rPr>
            </w:pPr>
            <w:r w:rsidRPr="0064688F">
              <w:rPr>
                <w:rFonts w:asciiTheme="minorBidi" w:hAnsiTheme="minorBidi" w:cstheme="minorBidi"/>
                <w:color w:val="000000"/>
                <w:sz w:val="18"/>
                <w:szCs w:val="18"/>
              </w:rPr>
              <w:t>180</w:t>
            </w:r>
          </w:p>
        </w:tc>
        <w:tc>
          <w:tcPr>
            <w:tcW w:w="5174" w:type="dxa"/>
            <w:tcBorders>
              <w:bottom w:val="nil"/>
            </w:tcBorders>
            <w:vAlign w:val="center"/>
          </w:tcPr>
          <w:p w:rsidR="00001CEC" w:rsidRPr="0064688F" w:rsidRDefault="00001CEC" w:rsidP="00072FC2">
            <w:pPr>
              <w:jc w:val="right"/>
              <w:rPr>
                <w:rFonts w:asciiTheme="minorBidi" w:hAnsiTheme="minorBidi" w:cstheme="minorBidi"/>
                <w:sz w:val="18"/>
                <w:szCs w:val="18"/>
              </w:rPr>
            </w:pPr>
            <w:r w:rsidRPr="0064688F">
              <w:rPr>
                <w:rFonts w:asciiTheme="minorBidi" w:eastAsia="Calibri" w:hAnsiTheme="minorBidi" w:cstheme="minorBidi"/>
                <w:sz w:val="18"/>
                <w:szCs w:val="18"/>
              </w:rPr>
              <w:t>Unit does not exist</w:t>
            </w:r>
          </w:p>
        </w:tc>
      </w:tr>
      <w:tr w:rsidR="00001CEC" w:rsidRPr="0064688F" w:rsidTr="00B136DC">
        <w:trPr>
          <w:trHeight w:val="100"/>
          <w:jc w:val="center"/>
        </w:trPr>
        <w:tc>
          <w:tcPr>
            <w:tcW w:w="2906" w:type="dxa"/>
            <w:tcBorders>
              <w:top w:val="nil"/>
              <w:bottom w:val="single" w:sz="4" w:space="0" w:color="auto"/>
            </w:tcBorders>
            <w:vAlign w:val="center"/>
          </w:tcPr>
          <w:p w:rsidR="00001CEC" w:rsidRPr="0064688F" w:rsidRDefault="00001CEC" w:rsidP="00001CEC">
            <w:pPr>
              <w:ind w:right="883"/>
              <w:jc w:val="right"/>
              <w:rPr>
                <w:rFonts w:asciiTheme="minorBidi" w:hAnsiTheme="minorBidi" w:cstheme="minorBidi"/>
                <w:color w:val="000000"/>
                <w:sz w:val="18"/>
                <w:szCs w:val="18"/>
              </w:rPr>
            </w:pPr>
            <w:r w:rsidRPr="0064688F">
              <w:rPr>
                <w:rFonts w:asciiTheme="minorBidi" w:hAnsiTheme="minorBidi" w:cstheme="minorBidi"/>
                <w:color w:val="000000"/>
                <w:sz w:val="18"/>
                <w:szCs w:val="18"/>
              </w:rPr>
              <w:t>505</w:t>
            </w:r>
          </w:p>
        </w:tc>
        <w:tc>
          <w:tcPr>
            <w:tcW w:w="5174" w:type="dxa"/>
            <w:tcBorders>
              <w:top w:val="nil"/>
              <w:bottom w:val="single" w:sz="4" w:space="0" w:color="auto"/>
            </w:tcBorders>
            <w:vAlign w:val="center"/>
          </w:tcPr>
          <w:p w:rsidR="00001CEC" w:rsidRPr="0064688F" w:rsidRDefault="00001CEC" w:rsidP="00072FC2">
            <w:pPr>
              <w:jc w:val="right"/>
              <w:rPr>
                <w:rFonts w:asciiTheme="minorBidi" w:hAnsiTheme="minorBidi" w:cstheme="minorBidi"/>
                <w:sz w:val="18"/>
                <w:szCs w:val="18"/>
                <w:rtl/>
              </w:rPr>
            </w:pPr>
            <w:r w:rsidRPr="0064688F">
              <w:rPr>
                <w:rFonts w:asciiTheme="minorBidi" w:hAnsiTheme="minorBidi" w:cstheme="minorBidi"/>
                <w:sz w:val="18"/>
                <w:szCs w:val="18"/>
              </w:rPr>
              <w:t>Vacant Housing unit</w:t>
            </w:r>
          </w:p>
        </w:tc>
      </w:tr>
      <w:tr w:rsidR="00001CEC" w:rsidRPr="0064688F" w:rsidTr="00B136DC">
        <w:trPr>
          <w:trHeight w:val="340"/>
          <w:jc w:val="center"/>
        </w:trPr>
        <w:tc>
          <w:tcPr>
            <w:tcW w:w="2906" w:type="dxa"/>
            <w:tcBorders>
              <w:top w:val="single" w:sz="4" w:space="0" w:color="auto"/>
            </w:tcBorders>
            <w:vAlign w:val="center"/>
          </w:tcPr>
          <w:p w:rsidR="00001CEC" w:rsidRPr="0064688F" w:rsidRDefault="00001CEC" w:rsidP="00001CEC">
            <w:pPr>
              <w:ind w:right="883"/>
              <w:jc w:val="right"/>
              <w:rPr>
                <w:rFonts w:asciiTheme="minorBidi" w:hAnsiTheme="minorBidi" w:cstheme="minorBidi"/>
                <w:b/>
                <w:bCs/>
                <w:color w:val="000000"/>
                <w:sz w:val="18"/>
                <w:szCs w:val="18"/>
              </w:rPr>
            </w:pPr>
            <w:r w:rsidRPr="0064688F">
              <w:rPr>
                <w:rFonts w:asciiTheme="minorBidi" w:hAnsiTheme="minorBidi" w:cstheme="minorBidi"/>
                <w:b/>
                <w:bCs/>
                <w:color w:val="000000"/>
                <w:sz w:val="18"/>
                <w:szCs w:val="18"/>
              </w:rPr>
              <w:t>7</w:t>
            </w:r>
            <w:r w:rsidR="00541D0D">
              <w:rPr>
                <w:rFonts w:asciiTheme="minorBidi" w:hAnsiTheme="minorBidi" w:cstheme="minorBidi"/>
                <w:b/>
                <w:bCs/>
                <w:color w:val="000000"/>
                <w:sz w:val="18"/>
                <w:szCs w:val="18"/>
              </w:rPr>
              <w:t>,</w:t>
            </w:r>
            <w:r w:rsidRPr="0064688F">
              <w:rPr>
                <w:rFonts w:asciiTheme="minorBidi" w:hAnsiTheme="minorBidi" w:cstheme="minorBidi"/>
                <w:b/>
                <w:bCs/>
                <w:color w:val="000000"/>
                <w:sz w:val="18"/>
                <w:szCs w:val="18"/>
              </w:rPr>
              <w:t>664</w:t>
            </w:r>
          </w:p>
        </w:tc>
        <w:tc>
          <w:tcPr>
            <w:tcW w:w="5174" w:type="dxa"/>
            <w:tcBorders>
              <w:top w:val="single" w:sz="4" w:space="0" w:color="auto"/>
            </w:tcBorders>
            <w:vAlign w:val="center"/>
          </w:tcPr>
          <w:p w:rsidR="00001CEC" w:rsidRPr="0064688F" w:rsidRDefault="00001CEC" w:rsidP="00072FC2">
            <w:pPr>
              <w:adjustRightInd w:val="0"/>
              <w:jc w:val="right"/>
              <w:rPr>
                <w:rFonts w:asciiTheme="minorBidi" w:hAnsiTheme="minorBidi" w:cstheme="minorBidi"/>
                <w:b/>
                <w:bCs/>
                <w:sz w:val="18"/>
                <w:szCs w:val="18"/>
                <w:rtl/>
              </w:rPr>
            </w:pPr>
            <w:r w:rsidRPr="0064688F">
              <w:rPr>
                <w:rFonts w:asciiTheme="minorBidi" w:eastAsia="Calibri" w:hAnsiTheme="minorBidi" w:cstheme="minorBidi"/>
                <w:b/>
                <w:bCs/>
                <w:sz w:val="18"/>
                <w:szCs w:val="18"/>
              </w:rPr>
              <w:t>Total sample size</w:t>
            </w:r>
          </w:p>
        </w:tc>
      </w:tr>
    </w:tbl>
    <w:p w:rsidR="00585EA4" w:rsidRPr="00072FC2" w:rsidRDefault="00585EA4" w:rsidP="00072FC2">
      <w:pPr>
        <w:pStyle w:val="BodyText"/>
        <w:bidi w:val="0"/>
      </w:pPr>
    </w:p>
    <w:p w:rsidR="00072FC2" w:rsidRPr="008A4665" w:rsidRDefault="00072FC2" w:rsidP="008A4665">
      <w:pPr>
        <w:autoSpaceDE/>
        <w:autoSpaceDN/>
        <w:bidi w:val="0"/>
        <w:rPr>
          <w:sz w:val="24"/>
          <w:szCs w:val="24"/>
        </w:rPr>
      </w:pPr>
      <w:r w:rsidRPr="008A4665">
        <w:rPr>
          <w:sz w:val="24"/>
          <w:szCs w:val="24"/>
        </w:rPr>
        <w:t>Response and Non-Response Formulas:</w:t>
      </w:r>
    </w:p>
    <w:p w:rsidR="00072FC2" w:rsidRPr="00EA50F3" w:rsidRDefault="00072FC2" w:rsidP="003E0324">
      <w:pPr>
        <w:pStyle w:val="BodyText"/>
        <w:bidi w:val="0"/>
        <w:rPr>
          <w:u w:val="single"/>
        </w:rPr>
      </w:pPr>
      <w:r w:rsidRPr="00072FC2">
        <w:t xml:space="preserve">Percentage of over coverage errors =   </w:t>
      </w:r>
      <w:r w:rsidR="00AC503B">
        <w:t xml:space="preserve"> </w:t>
      </w:r>
      <w:r w:rsidR="00C773C0">
        <w:rPr>
          <w:u w:val="single"/>
        </w:rPr>
        <w:t xml:space="preserve">   </w:t>
      </w:r>
      <w:r w:rsidRPr="00EA50F3">
        <w:rPr>
          <w:u w:val="single"/>
        </w:rPr>
        <w:t xml:space="preserve">Total cases of over coverage </w:t>
      </w:r>
      <w:r w:rsidR="00AC503B">
        <w:rPr>
          <w:u w:val="single"/>
        </w:rPr>
        <w:t xml:space="preserve">      </w:t>
      </w:r>
      <w:r w:rsidR="00AC503B" w:rsidRPr="00C773C0">
        <w:t xml:space="preserve">    </w:t>
      </w:r>
      <w:r w:rsidR="00C773C0" w:rsidRPr="00C773C0">
        <w:t xml:space="preserve"> </w:t>
      </w:r>
      <w:r w:rsidRPr="00C773C0">
        <w:t xml:space="preserve"> </w:t>
      </w:r>
      <w:r w:rsidRPr="00AC503B">
        <w:t>x 100%</w:t>
      </w:r>
    </w:p>
    <w:p w:rsidR="00072FC2" w:rsidRPr="00677405" w:rsidRDefault="00072FC2" w:rsidP="003E0324">
      <w:pPr>
        <w:pStyle w:val="BodyText"/>
        <w:bidi w:val="0"/>
      </w:pPr>
      <w:r w:rsidRPr="00677405">
        <w:t xml:space="preserve">                                                           </w:t>
      </w:r>
      <w:r w:rsidR="003E0324">
        <w:t xml:space="preserve">   </w:t>
      </w:r>
      <w:r w:rsidR="00C773C0">
        <w:t xml:space="preserve"> </w:t>
      </w:r>
      <w:r w:rsidRPr="00677405">
        <w:t xml:space="preserve">Number of cases in original sample </w:t>
      </w:r>
    </w:p>
    <w:p w:rsidR="00072FC2" w:rsidRPr="00677405" w:rsidRDefault="00072FC2" w:rsidP="00072FC2">
      <w:pPr>
        <w:pStyle w:val="BodyText"/>
        <w:bidi w:val="0"/>
      </w:pPr>
      <w:r w:rsidRPr="00677405">
        <w:t xml:space="preserve">= </w:t>
      </w:r>
      <w:r>
        <w:t xml:space="preserve">8.9%     </w:t>
      </w:r>
    </w:p>
    <w:p w:rsidR="00072FC2" w:rsidRPr="00072FC2" w:rsidRDefault="00072FC2" w:rsidP="00072FC2">
      <w:pPr>
        <w:pStyle w:val="BodyText"/>
        <w:bidi w:val="0"/>
      </w:pPr>
    </w:p>
    <w:p w:rsidR="00072FC2" w:rsidRPr="00677405" w:rsidRDefault="00072FC2" w:rsidP="00072FC2">
      <w:pPr>
        <w:pStyle w:val="BodyText"/>
        <w:bidi w:val="0"/>
      </w:pPr>
      <w:r>
        <w:t xml:space="preserve">Non response rate = </w:t>
      </w:r>
      <w:r w:rsidRPr="00677405">
        <w:t xml:space="preserve"> </w:t>
      </w:r>
      <w:r w:rsidRPr="003E0324">
        <w:rPr>
          <w:u w:val="single"/>
        </w:rPr>
        <w:t>Total cases of non response</w:t>
      </w:r>
      <w:r w:rsidR="002E6259">
        <w:rPr>
          <w:u w:val="single"/>
        </w:rPr>
        <w:t xml:space="preserve"> </w:t>
      </w:r>
      <w:r w:rsidR="002E6259" w:rsidRPr="002E6259">
        <w:t xml:space="preserve"> </w:t>
      </w:r>
      <w:r w:rsidRPr="002E6259">
        <w:t xml:space="preserve"> x 100%</w:t>
      </w:r>
    </w:p>
    <w:p w:rsidR="00072FC2" w:rsidRPr="00677405" w:rsidRDefault="00072FC2" w:rsidP="00072FC2">
      <w:pPr>
        <w:pStyle w:val="BodyText"/>
        <w:bidi w:val="0"/>
      </w:pPr>
      <w:r w:rsidRPr="00677405">
        <w:t xml:space="preserve">       </w:t>
      </w:r>
      <w:r>
        <w:t xml:space="preserve">                             </w:t>
      </w:r>
      <w:r w:rsidRPr="00677405">
        <w:t xml:space="preserve">  </w:t>
      </w:r>
      <w:r>
        <w:t xml:space="preserve">     </w:t>
      </w:r>
      <w:r w:rsidRPr="00677405">
        <w:t>Net Sample size</w:t>
      </w:r>
    </w:p>
    <w:p w:rsidR="00072FC2" w:rsidRPr="00677405" w:rsidRDefault="00072FC2" w:rsidP="00072FC2">
      <w:pPr>
        <w:pStyle w:val="BodyText"/>
        <w:bidi w:val="0"/>
      </w:pPr>
      <w:r w:rsidRPr="00677405">
        <w:t xml:space="preserve">= </w:t>
      </w:r>
      <w:r>
        <w:t>15.9</w:t>
      </w:r>
      <w:r w:rsidRPr="00677405">
        <w:t>%</w:t>
      </w:r>
    </w:p>
    <w:p w:rsidR="00072FC2" w:rsidRPr="00072FC2" w:rsidRDefault="00072FC2" w:rsidP="00072FC2">
      <w:pPr>
        <w:pStyle w:val="BodyText"/>
        <w:bidi w:val="0"/>
      </w:pPr>
    </w:p>
    <w:p w:rsidR="00072FC2" w:rsidRPr="00677405" w:rsidRDefault="00072FC2" w:rsidP="00072FC2">
      <w:pPr>
        <w:pStyle w:val="BodyText"/>
        <w:bidi w:val="0"/>
      </w:pPr>
      <w:r w:rsidRPr="00677405">
        <w:t>Net sample = Original sample – cases of over coverage</w:t>
      </w:r>
    </w:p>
    <w:p w:rsidR="00072FC2" w:rsidRPr="00677405" w:rsidRDefault="00072FC2" w:rsidP="00072FC2">
      <w:pPr>
        <w:pStyle w:val="BodyText"/>
        <w:bidi w:val="0"/>
      </w:pPr>
      <w:r w:rsidRPr="00677405">
        <w:t>Response rate = 100%</w:t>
      </w:r>
      <w:r>
        <w:t xml:space="preserve"> </w:t>
      </w:r>
      <w:r w:rsidRPr="00677405">
        <w:t xml:space="preserve"> - </w:t>
      </w:r>
      <w:r>
        <w:t xml:space="preserve"> </w:t>
      </w:r>
      <w:r w:rsidRPr="00677405">
        <w:t>non-response rate</w:t>
      </w:r>
    </w:p>
    <w:p w:rsidR="00072FC2" w:rsidRPr="00677405" w:rsidRDefault="00072FC2" w:rsidP="003E0324">
      <w:pPr>
        <w:pStyle w:val="BodyText"/>
        <w:bidi w:val="0"/>
      </w:pPr>
      <w:r w:rsidRPr="00677405">
        <w:t xml:space="preserve">                        = </w:t>
      </w:r>
      <w:r>
        <w:t>84.1</w:t>
      </w:r>
      <w:r w:rsidRPr="00677405">
        <w:t>%</w:t>
      </w:r>
    </w:p>
    <w:p w:rsidR="00072FC2" w:rsidRPr="001C0B05" w:rsidRDefault="00072FC2" w:rsidP="00072FC2">
      <w:pPr>
        <w:pStyle w:val="BodyText"/>
        <w:bidi w:val="0"/>
      </w:pPr>
    </w:p>
    <w:p w:rsidR="00072FC2" w:rsidRPr="00677405" w:rsidRDefault="00072FC2" w:rsidP="00072FC2">
      <w:pPr>
        <w:pStyle w:val="BodyText"/>
        <w:bidi w:val="0"/>
        <w:rPr>
          <w:rtl/>
        </w:rPr>
      </w:pPr>
      <w:r w:rsidRPr="00072FC2">
        <w:t xml:space="preserve">Treatment of non-response cases using weight adjustment </w:t>
      </w:r>
    </w:p>
    <w:p w:rsidR="00072FC2" w:rsidRPr="00072FC2" w:rsidRDefault="00072FC2" w:rsidP="00072FC2">
      <w:pPr>
        <w:pStyle w:val="BodyText"/>
        <w:bidi w:val="0"/>
        <w:rPr>
          <w:rtl/>
        </w:rPr>
      </w:pPr>
      <w:r w:rsidRPr="00072FC2">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26" o:title=""/>
          </v:shape>
          <o:OLEObject Type="Embed" ProgID="Equation.3" ShapeID="_x0000_i1025" DrawAspect="Content" ObjectID="_1627901307" r:id="rId27"/>
        </w:object>
      </w:r>
    </w:p>
    <w:p w:rsidR="00072FC2" w:rsidRDefault="00072FC2" w:rsidP="00072FC2">
      <w:pPr>
        <w:pStyle w:val="BodyText"/>
        <w:bidi w:val="0"/>
      </w:pPr>
      <w:r w:rsidRPr="00677405">
        <w:t>Where</w:t>
      </w:r>
    </w:p>
    <w:p w:rsidR="00072FC2" w:rsidRPr="00A071DB" w:rsidRDefault="00072FC2" w:rsidP="00072FC2">
      <w:pPr>
        <w:pStyle w:val="BodyText"/>
        <w:bidi w:val="0"/>
      </w:pPr>
      <w:r w:rsidRPr="00072FC2">
        <w:object w:dxaOrig="320" w:dyaOrig="260">
          <v:shape id="_x0000_i1026" type="#_x0000_t75" style="width:15.75pt;height:12.75pt" o:ole="">
            <v:imagedata r:id="rId28" o:title=""/>
          </v:shape>
          <o:OLEObject Type="Embed" ProgID="Equation.3" ShapeID="_x0000_i1026" DrawAspect="Content" ObjectID="_1627901308" r:id="rId29"/>
        </w:object>
      </w:r>
      <w:r w:rsidRPr="00072FC2">
        <w:t xml:space="preserve">: the primary weight before adjustment for the household </w:t>
      </w:r>
      <w:proofErr w:type="spellStart"/>
      <w:r w:rsidRPr="00072FC2">
        <w:t>i</w:t>
      </w:r>
      <w:proofErr w:type="spellEnd"/>
    </w:p>
    <w:p w:rsidR="00072FC2" w:rsidRDefault="00072FC2" w:rsidP="00072FC2">
      <w:pPr>
        <w:pStyle w:val="BodyText"/>
        <w:bidi w:val="0"/>
      </w:pPr>
      <w:r w:rsidRPr="00072FC2">
        <w:t>g</w:t>
      </w:r>
      <w:r>
        <w:t>: adjustment group by ( governorate, locality type ).</w:t>
      </w:r>
    </w:p>
    <w:p w:rsidR="00072FC2" w:rsidRDefault="00072FC2" w:rsidP="00072FC2">
      <w:pPr>
        <w:pStyle w:val="BodyText"/>
        <w:bidi w:val="0"/>
        <w:rPr>
          <w:rtl/>
        </w:rPr>
      </w:pPr>
      <w:proofErr w:type="spellStart"/>
      <w:r w:rsidRPr="00072FC2">
        <w:t>fg</w:t>
      </w:r>
      <w:proofErr w:type="spellEnd"/>
      <w:r>
        <w:t>: weight adjustment factor for the group</w:t>
      </w:r>
      <w:r w:rsidRPr="00072FC2">
        <w:t xml:space="preserve"> g</w:t>
      </w:r>
      <w:r>
        <w:t>.</w:t>
      </w:r>
    </w:p>
    <w:p w:rsidR="00072FC2" w:rsidRPr="00677405" w:rsidRDefault="00072FC2" w:rsidP="00A2712D">
      <w:pPr>
        <w:pStyle w:val="BodyText"/>
        <w:bidi w:val="0"/>
        <w:rPr>
          <w:rtl/>
        </w:rPr>
      </w:pPr>
      <w:r w:rsidRPr="00072FC2">
        <w:object w:dxaOrig="760" w:dyaOrig="440">
          <v:shape id="_x0000_i1027" type="#_x0000_t75" style="width:38.25pt;height:21.75pt" o:ole="">
            <v:imagedata r:id="rId30" o:title=""/>
          </v:shape>
          <o:OLEObject Type="Embed" ProgID="Equation.3" ShapeID="_x0000_i1027" DrawAspect="Content" ObjectID="_1627901309" r:id="rId31"/>
        </w:object>
      </w:r>
      <w:r>
        <w:t xml:space="preserve"> :  </w:t>
      </w:r>
      <w:r w:rsidRPr="00677405">
        <w:t xml:space="preserve">Total weights in group </w:t>
      </w:r>
      <w:r w:rsidRPr="00072FC2">
        <w:t>g</w:t>
      </w:r>
      <w:r>
        <w:rPr>
          <w:rFonts w:hint="cs"/>
          <w:rtl/>
        </w:rPr>
        <w:t xml:space="preserve">        </w:t>
      </w:r>
    </w:p>
    <w:p w:rsidR="00072FC2" w:rsidRPr="00677405" w:rsidRDefault="00072FC2" w:rsidP="00A2712D">
      <w:pPr>
        <w:pStyle w:val="BodyText"/>
        <w:bidi w:val="0"/>
      </w:pPr>
      <w:r w:rsidRPr="00072FC2">
        <w:object w:dxaOrig="859" w:dyaOrig="440">
          <v:shape id="_x0000_i1028" type="#_x0000_t75" style="width:42.75pt;height:21.75pt" o:ole="">
            <v:imagedata r:id="rId32" o:title=""/>
          </v:shape>
          <o:OLEObject Type="Embed" ProgID="Equation.3" ShapeID="_x0000_i1028" DrawAspect="Content" ObjectID="_1627901310" r:id="rId33"/>
        </w:object>
      </w:r>
      <w:r>
        <w:t xml:space="preserve"> :  </w:t>
      </w:r>
      <w:r w:rsidRPr="00677405">
        <w:t xml:space="preserve">Total weights </w:t>
      </w:r>
      <w:r>
        <w:t>of</w:t>
      </w:r>
      <w:r w:rsidRPr="00677405">
        <w:t xml:space="preserve"> over coverage</w:t>
      </w:r>
      <w:r w:rsidR="00A2712D" w:rsidRPr="00A2712D">
        <w:t xml:space="preserve"> </w:t>
      </w:r>
      <w:r w:rsidR="00A2712D">
        <w:t>cases</w:t>
      </w:r>
      <w:r w:rsidR="00A2712D" w:rsidRPr="00677405">
        <w:rPr>
          <w:rFonts w:hint="cs"/>
          <w:rtl/>
        </w:rPr>
        <w:t xml:space="preserve"> </w:t>
      </w:r>
      <w:r w:rsidR="00A2712D">
        <w:t xml:space="preserve">    </w:t>
      </w:r>
    </w:p>
    <w:p w:rsidR="00072FC2" w:rsidRPr="00677405" w:rsidRDefault="00072FC2" w:rsidP="00A2712D">
      <w:pPr>
        <w:pStyle w:val="BodyText"/>
        <w:bidi w:val="0"/>
        <w:rPr>
          <w:rtl/>
        </w:rPr>
      </w:pPr>
      <w:r w:rsidRPr="00677405">
        <w:rPr>
          <w:rFonts w:hint="cs"/>
          <w:rtl/>
        </w:rPr>
        <w:t xml:space="preserve">  </w:t>
      </w:r>
      <w:r w:rsidRPr="00072FC2">
        <w:rPr>
          <w:rtl/>
        </w:rPr>
        <w:object w:dxaOrig="740" w:dyaOrig="440">
          <v:shape id="_x0000_i1029" type="#_x0000_t75" style="width:36.75pt;height:21.75pt" o:ole="">
            <v:imagedata r:id="rId34" o:title=""/>
          </v:shape>
          <o:OLEObject Type="Embed" ProgID="Equation.3" ShapeID="_x0000_i1029" DrawAspect="Content" ObjectID="_1627901311" r:id="rId35"/>
        </w:object>
      </w:r>
      <w:r>
        <w:rPr>
          <w:rFonts w:hint="cs"/>
          <w:rtl/>
        </w:rPr>
        <w:t xml:space="preserve"> </w:t>
      </w:r>
      <w:r w:rsidR="00A2712D">
        <w:t xml:space="preserve">:  </w:t>
      </w:r>
      <w:r w:rsidR="00A2712D" w:rsidRPr="00677405">
        <w:t xml:space="preserve">Total weights </w:t>
      </w:r>
      <w:r w:rsidR="00A2712D">
        <w:t>of response cases</w:t>
      </w:r>
    </w:p>
    <w:p w:rsidR="00072FC2" w:rsidRPr="00677405" w:rsidRDefault="00072FC2" w:rsidP="00072FC2">
      <w:pPr>
        <w:pStyle w:val="BodyText"/>
        <w:bidi w:val="0"/>
      </w:pPr>
    </w:p>
    <w:p w:rsidR="00072FC2" w:rsidRPr="00677405" w:rsidRDefault="00072FC2" w:rsidP="00072FC2">
      <w:pPr>
        <w:pStyle w:val="BodyText"/>
        <w:bidi w:val="0"/>
      </w:pPr>
      <w:r>
        <w:t>We calculate</w:t>
      </w:r>
      <w:r w:rsidRPr="00677405">
        <w:t xml:space="preserve"> </w:t>
      </w:r>
      <w:proofErr w:type="spellStart"/>
      <w:r w:rsidRPr="00072FC2">
        <w:t>fg</w:t>
      </w:r>
      <w:proofErr w:type="spellEnd"/>
      <w:r w:rsidRPr="00072FC2">
        <w:t xml:space="preserve">  for each group </w:t>
      </w:r>
      <w:r>
        <w:t>,and final we obtain the final household weight (</w:t>
      </w:r>
      <w:r w:rsidRPr="00072FC2">
        <w:object w:dxaOrig="380" w:dyaOrig="279">
          <v:shape id="_x0000_i1030" type="#_x0000_t75" style="width:18.75pt;height:14.25pt" o:ole="">
            <v:imagedata r:id="rId36" o:title=""/>
          </v:shape>
          <o:OLEObject Type="Embed" ProgID="Equation.3" ShapeID="_x0000_i1030" DrawAspect="Content" ObjectID="_1627901312" r:id="rId37"/>
        </w:object>
      </w:r>
      <w:r>
        <w:t xml:space="preserve">) by </w:t>
      </w:r>
      <w:r w:rsidRPr="00677405">
        <w:t>using the following formula:</w:t>
      </w:r>
    </w:p>
    <w:p w:rsidR="00072FC2" w:rsidRPr="00677405" w:rsidRDefault="00072FC2" w:rsidP="00F229E3">
      <w:pPr>
        <w:pStyle w:val="BodyText"/>
        <w:bidi w:val="0"/>
        <w:jc w:val="center"/>
        <w:rPr>
          <w:rtl/>
        </w:rPr>
      </w:pPr>
      <w:r w:rsidRPr="00072FC2">
        <w:object w:dxaOrig="1359" w:dyaOrig="320">
          <v:shape id="_x0000_i1031" type="#_x0000_t75" style="width:68.25pt;height:15.75pt" o:ole="">
            <v:imagedata r:id="rId38" o:title=""/>
          </v:shape>
          <o:OLEObject Type="Embed" ProgID="Equation.3" ShapeID="_x0000_i1031" DrawAspect="Content" ObjectID="_1627901313" r:id="rId39"/>
        </w:object>
      </w:r>
    </w:p>
    <w:p w:rsidR="00263E80" w:rsidRPr="00072FC2" w:rsidRDefault="00263E80" w:rsidP="00072FC2">
      <w:pPr>
        <w:pStyle w:val="BodyText"/>
        <w:bidi w:val="0"/>
        <w:rPr>
          <w:rtl/>
        </w:rPr>
      </w:pPr>
    </w:p>
    <w:p w:rsidR="005708E8" w:rsidRPr="00E5040D" w:rsidRDefault="005708E8" w:rsidP="00190FD8">
      <w:pPr>
        <w:bidi w:val="0"/>
        <w:jc w:val="both"/>
        <w:rPr>
          <w:b/>
          <w:bCs/>
          <w:color w:val="000000" w:themeColor="text1"/>
          <w:sz w:val="24"/>
          <w:szCs w:val="24"/>
          <w:rtl/>
        </w:rPr>
      </w:pPr>
      <w:r w:rsidRPr="00E5040D">
        <w:rPr>
          <w:b/>
          <w:bCs/>
          <w:color w:val="000000" w:themeColor="text1"/>
          <w:sz w:val="24"/>
          <w:szCs w:val="24"/>
        </w:rPr>
        <w:t>4.2  Comparability</w:t>
      </w:r>
    </w:p>
    <w:p w:rsidR="00A51BCF" w:rsidRPr="00E05636" w:rsidRDefault="00A51BCF" w:rsidP="00A51BCF">
      <w:pPr>
        <w:pStyle w:val="BodyText"/>
        <w:bidi w:val="0"/>
        <w:ind w:right="-2"/>
        <w:rPr>
          <w:color w:val="000000" w:themeColor="text1"/>
        </w:rPr>
      </w:pPr>
      <w:r w:rsidRPr="00E05636">
        <w:rPr>
          <w:color w:val="000000" w:themeColor="text1"/>
        </w:rPr>
        <w:t xml:space="preserve">As illustrated below, the survey data is comparable geographically and across time series by comparing data from different geographical areas to data of previous surveys. The main indicators regarding domestic and outbound trips were compared with the </w:t>
      </w:r>
      <w:r>
        <w:rPr>
          <w:color w:val="000000" w:themeColor="text1"/>
        </w:rPr>
        <w:t xml:space="preserve">previous </w:t>
      </w:r>
      <w:r w:rsidRPr="00E05636">
        <w:rPr>
          <w:color w:val="000000" w:themeColor="text1"/>
        </w:rPr>
        <w:t>survey data</w:t>
      </w:r>
      <w:r>
        <w:rPr>
          <w:color w:val="000000" w:themeColor="text1"/>
        </w:rPr>
        <w:t>.</w:t>
      </w:r>
    </w:p>
    <w:p w:rsidR="000A3A90" w:rsidRPr="00E05636" w:rsidRDefault="000A3A90" w:rsidP="00E05636">
      <w:pPr>
        <w:pStyle w:val="BodyText"/>
        <w:bidi w:val="0"/>
        <w:ind w:right="-2"/>
        <w:rPr>
          <w:color w:val="000000" w:themeColor="text1"/>
        </w:rPr>
      </w:pPr>
      <w:r w:rsidRPr="00E05636">
        <w:rPr>
          <w:color w:val="000000" w:themeColor="text1"/>
        </w:rPr>
        <w:t>.</w:t>
      </w:r>
    </w:p>
    <w:p w:rsidR="000A3A90" w:rsidRDefault="000A3A90" w:rsidP="00E05636">
      <w:pPr>
        <w:pStyle w:val="BodyText"/>
        <w:bidi w:val="0"/>
        <w:ind w:right="-2"/>
        <w:rPr>
          <w:color w:val="000000" w:themeColor="text1"/>
          <w:sz w:val="14"/>
          <w:szCs w:val="16"/>
        </w:rPr>
      </w:pPr>
      <w:r w:rsidRPr="00AA30B4">
        <w:rPr>
          <w:color w:val="000000" w:themeColor="text1"/>
        </w:rPr>
        <w:t>The following table shows the values of the domestic and external tourism survey indicators for several years:</w:t>
      </w:r>
    </w:p>
    <w:p w:rsidR="000A3A90" w:rsidRPr="00E5040D" w:rsidRDefault="000A3A90" w:rsidP="000A3A90">
      <w:pPr>
        <w:pStyle w:val="BodyText"/>
        <w:bidi w:val="0"/>
        <w:ind w:right="-2"/>
        <w:rPr>
          <w:color w:val="000000" w:themeColor="text1"/>
          <w:sz w:val="14"/>
          <w:szCs w:val="16"/>
        </w:rPr>
      </w:pPr>
    </w:p>
    <w:tbl>
      <w:tblPr>
        <w:tblW w:w="8515" w:type="dxa"/>
        <w:jc w:val="center"/>
        <w:tblBorders>
          <w:top w:val="single" w:sz="4" w:space="0" w:color="auto"/>
          <w:left w:val="single" w:sz="4" w:space="0" w:color="auto"/>
          <w:bottom w:val="single" w:sz="4" w:space="0" w:color="auto"/>
          <w:right w:val="single" w:sz="4" w:space="0" w:color="auto"/>
        </w:tblBorders>
        <w:tblLook w:val="04A0"/>
      </w:tblPr>
      <w:tblGrid>
        <w:gridCol w:w="2482"/>
        <w:gridCol w:w="1212"/>
        <w:gridCol w:w="1561"/>
        <w:gridCol w:w="1559"/>
        <w:gridCol w:w="1701"/>
      </w:tblGrid>
      <w:tr w:rsidR="000A3A90" w:rsidRPr="007838DD" w:rsidTr="00B155BE">
        <w:trPr>
          <w:trHeight w:val="340"/>
          <w:jc w:val="center"/>
        </w:trPr>
        <w:tc>
          <w:tcPr>
            <w:tcW w:w="2482" w:type="dxa"/>
            <w:vMerge w:val="restart"/>
            <w:tcBorders>
              <w:top w:val="single" w:sz="4" w:space="0" w:color="auto"/>
              <w:bottom w:val="nil"/>
              <w:right w:val="single" w:sz="4" w:space="0" w:color="auto"/>
            </w:tcBorders>
            <w:vAlign w:val="center"/>
          </w:tcPr>
          <w:p w:rsidR="000A3A90" w:rsidRPr="00E5040D" w:rsidRDefault="000A3A90" w:rsidP="0031729E">
            <w:pPr>
              <w:bidi w:val="0"/>
              <w:jc w:val="center"/>
              <w:rPr>
                <w:rFonts w:asciiTheme="minorBidi" w:eastAsia="Arial Unicode MS" w:hAnsiTheme="minorBidi" w:cstheme="minorBidi"/>
                <w:b/>
                <w:bCs/>
                <w:color w:val="000000" w:themeColor="text1"/>
                <w:sz w:val="18"/>
                <w:szCs w:val="18"/>
              </w:rPr>
            </w:pPr>
            <w:r w:rsidRPr="00E5040D">
              <w:rPr>
                <w:rFonts w:asciiTheme="minorBidi" w:hAnsiTheme="minorBidi" w:cstheme="minorBidi"/>
                <w:b/>
                <w:bCs/>
                <w:color w:val="000000" w:themeColor="text1"/>
                <w:sz w:val="18"/>
                <w:szCs w:val="18"/>
              </w:rPr>
              <w:t>Indicator</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0A3A90" w:rsidRPr="00E5040D" w:rsidRDefault="000A3A90" w:rsidP="0031729E">
            <w:pPr>
              <w:bidi w:val="0"/>
              <w:jc w:val="center"/>
              <w:rPr>
                <w:rFonts w:asciiTheme="minorBidi" w:hAnsiTheme="minorBidi" w:cstheme="minorBidi"/>
                <w:color w:val="000000" w:themeColor="text1"/>
                <w:sz w:val="18"/>
                <w:szCs w:val="18"/>
                <w:rtl/>
              </w:rPr>
            </w:pPr>
            <w:r w:rsidRPr="00E5040D">
              <w:rPr>
                <w:rFonts w:asciiTheme="minorBidi" w:hAnsiTheme="minorBidi" w:cstheme="minorBidi"/>
                <w:b/>
                <w:bCs/>
                <w:color w:val="000000" w:themeColor="text1"/>
                <w:sz w:val="18"/>
                <w:szCs w:val="18"/>
              </w:rPr>
              <w:t>Year</w:t>
            </w:r>
          </w:p>
        </w:tc>
        <w:tc>
          <w:tcPr>
            <w:tcW w:w="4821" w:type="dxa"/>
            <w:gridSpan w:val="3"/>
            <w:tcBorders>
              <w:top w:val="single" w:sz="4" w:space="0" w:color="auto"/>
              <w:left w:val="single" w:sz="4" w:space="0" w:color="auto"/>
              <w:bottom w:val="single" w:sz="4" w:space="0" w:color="auto"/>
            </w:tcBorders>
            <w:vAlign w:val="center"/>
          </w:tcPr>
          <w:p w:rsidR="000A3A90" w:rsidRPr="00E5040D" w:rsidRDefault="000A3A90" w:rsidP="0031729E">
            <w:pPr>
              <w:bidi w:val="0"/>
              <w:jc w:val="center"/>
              <w:rPr>
                <w:rFonts w:asciiTheme="minorBidi" w:hAnsiTheme="minorBidi" w:cstheme="minorBidi"/>
                <w:color w:val="000000" w:themeColor="text1"/>
                <w:sz w:val="18"/>
                <w:szCs w:val="18"/>
                <w:rtl/>
              </w:rPr>
            </w:pPr>
            <w:r w:rsidRPr="00E5040D">
              <w:rPr>
                <w:rFonts w:asciiTheme="minorBidi" w:eastAsia="Arial Unicode MS" w:hAnsiTheme="minorBidi" w:cstheme="minorBidi"/>
                <w:b/>
                <w:bCs/>
                <w:color w:val="000000" w:themeColor="text1"/>
                <w:sz w:val="18"/>
                <w:szCs w:val="18"/>
              </w:rPr>
              <w:t>Region</w:t>
            </w:r>
          </w:p>
        </w:tc>
      </w:tr>
      <w:tr w:rsidR="000A3A90" w:rsidRPr="007838DD" w:rsidTr="00B155BE">
        <w:trPr>
          <w:trHeight w:val="340"/>
          <w:jc w:val="center"/>
        </w:trPr>
        <w:tc>
          <w:tcPr>
            <w:tcW w:w="2482" w:type="dxa"/>
            <w:vMerge/>
            <w:tcBorders>
              <w:top w:val="nil"/>
              <w:bottom w:val="single" w:sz="4" w:space="0" w:color="auto"/>
              <w:right w:val="single" w:sz="4" w:space="0" w:color="auto"/>
            </w:tcBorders>
          </w:tcPr>
          <w:p w:rsidR="000A3A90" w:rsidRPr="007838DD" w:rsidRDefault="000A3A90" w:rsidP="0031729E">
            <w:pPr>
              <w:jc w:val="center"/>
              <w:rPr>
                <w:rFonts w:asciiTheme="minorBidi" w:hAnsiTheme="minorBidi" w:cs="Simplified Arabic"/>
                <w:sz w:val="18"/>
                <w:szCs w:val="18"/>
                <w:rtl/>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0A3A90" w:rsidRPr="007838DD" w:rsidRDefault="000A3A90" w:rsidP="0031729E">
            <w:pPr>
              <w:jc w:val="center"/>
              <w:rPr>
                <w:rFonts w:asciiTheme="minorBidi" w:hAnsiTheme="minorBidi" w:cstheme="minorBidi"/>
                <w:sz w:val="18"/>
                <w:szCs w:val="18"/>
                <w:rtl/>
              </w:rPr>
            </w:pPr>
          </w:p>
        </w:tc>
        <w:tc>
          <w:tcPr>
            <w:tcW w:w="1561" w:type="dxa"/>
            <w:tcBorders>
              <w:top w:val="single" w:sz="4" w:space="0" w:color="auto"/>
              <w:left w:val="single" w:sz="4" w:space="0" w:color="auto"/>
              <w:bottom w:val="single" w:sz="4" w:space="0" w:color="auto"/>
              <w:right w:val="single" w:sz="4" w:space="0" w:color="auto"/>
            </w:tcBorders>
            <w:vAlign w:val="center"/>
          </w:tcPr>
          <w:p w:rsidR="000A3A90" w:rsidRPr="00E5040D" w:rsidRDefault="000A3A90" w:rsidP="0031729E">
            <w:pPr>
              <w:bidi w:val="0"/>
              <w:jc w:val="center"/>
              <w:rPr>
                <w:rFonts w:asciiTheme="minorBidi" w:hAnsiTheme="minorBidi" w:cstheme="minorBidi"/>
                <w:b/>
                <w:bCs/>
                <w:color w:val="000000" w:themeColor="text1"/>
                <w:sz w:val="18"/>
                <w:szCs w:val="18"/>
                <w:rtl/>
              </w:rPr>
            </w:pPr>
            <w:r w:rsidRPr="00E5040D">
              <w:rPr>
                <w:rFonts w:asciiTheme="minorBidi" w:hAnsiTheme="minorBidi" w:cstheme="minorBidi"/>
                <w:b/>
                <w:bCs/>
                <w:color w:val="000000" w:themeColor="text1"/>
                <w:sz w:val="18"/>
                <w:szCs w:val="18"/>
              </w:rPr>
              <w:t xml:space="preserve">Palestine </w:t>
            </w:r>
          </w:p>
        </w:tc>
        <w:tc>
          <w:tcPr>
            <w:tcW w:w="1559" w:type="dxa"/>
            <w:tcBorders>
              <w:top w:val="single" w:sz="4" w:space="0" w:color="auto"/>
              <w:left w:val="single" w:sz="4" w:space="0" w:color="auto"/>
              <w:bottom w:val="single" w:sz="4" w:space="0" w:color="auto"/>
              <w:right w:val="single" w:sz="4" w:space="0" w:color="auto"/>
            </w:tcBorders>
            <w:vAlign w:val="center"/>
          </w:tcPr>
          <w:p w:rsidR="000A3A90" w:rsidRPr="00E5040D" w:rsidRDefault="000A3A90" w:rsidP="0031729E">
            <w:pPr>
              <w:bidi w:val="0"/>
              <w:jc w:val="center"/>
              <w:rPr>
                <w:rFonts w:asciiTheme="minorBidi" w:hAnsiTheme="minorBidi" w:cstheme="minorBidi"/>
                <w:color w:val="000000" w:themeColor="text1"/>
                <w:sz w:val="18"/>
                <w:szCs w:val="18"/>
              </w:rPr>
            </w:pPr>
            <w:r w:rsidRPr="00E5040D">
              <w:rPr>
                <w:rFonts w:asciiTheme="minorBidi" w:hAnsiTheme="minorBidi" w:cstheme="minorBidi"/>
                <w:color w:val="000000" w:themeColor="text1"/>
                <w:sz w:val="18"/>
                <w:szCs w:val="18"/>
              </w:rPr>
              <w:t>West Bank</w:t>
            </w:r>
          </w:p>
        </w:tc>
        <w:tc>
          <w:tcPr>
            <w:tcW w:w="1701" w:type="dxa"/>
            <w:tcBorders>
              <w:top w:val="single" w:sz="4" w:space="0" w:color="auto"/>
              <w:left w:val="single" w:sz="4" w:space="0" w:color="auto"/>
              <w:bottom w:val="single" w:sz="4" w:space="0" w:color="auto"/>
            </w:tcBorders>
            <w:vAlign w:val="center"/>
          </w:tcPr>
          <w:p w:rsidR="000A3A90" w:rsidRPr="00E5040D" w:rsidRDefault="000A3A90" w:rsidP="0031729E">
            <w:pPr>
              <w:bidi w:val="0"/>
              <w:jc w:val="center"/>
              <w:rPr>
                <w:rFonts w:asciiTheme="minorBidi" w:hAnsiTheme="minorBidi" w:cstheme="minorBidi"/>
                <w:color w:val="000000" w:themeColor="text1"/>
                <w:sz w:val="18"/>
                <w:szCs w:val="18"/>
              </w:rPr>
            </w:pPr>
            <w:r w:rsidRPr="00E5040D">
              <w:rPr>
                <w:rFonts w:asciiTheme="minorBidi" w:hAnsiTheme="minorBidi" w:cstheme="minorBidi"/>
                <w:color w:val="000000" w:themeColor="text1"/>
                <w:sz w:val="18"/>
                <w:szCs w:val="18"/>
              </w:rPr>
              <w:t>Gaza Strip</w:t>
            </w:r>
          </w:p>
        </w:tc>
      </w:tr>
      <w:tr w:rsidR="000A3A90" w:rsidRPr="007838DD" w:rsidTr="00B155BE">
        <w:trPr>
          <w:trHeight w:val="340"/>
          <w:jc w:val="center"/>
        </w:trPr>
        <w:tc>
          <w:tcPr>
            <w:tcW w:w="2482" w:type="dxa"/>
            <w:vMerge w:val="restart"/>
            <w:tcBorders>
              <w:top w:val="single" w:sz="4" w:space="0" w:color="auto"/>
              <w:right w:val="single" w:sz="4" w:space="0" w:color="auto"/>
            </w:tcBorders>
          </w:tcPr>
          <w:p w:rsidR="000A3A90" w:rsidRDefault="00632D70" w:rsidP="00632D70">
            <w:pPr>
              <w:bidi w:val="0"/>
              <w:rPr>
                <w:rFonts w:asciiTheme="minorBidi" w:eastAsia="Arial Unicode MS" w:hAnsiTheme="minorBidi" w:cs="Simplified Arabic"/>
                <w:sz w:val="18"/>
                <w:szCs w:val="18"/>
              </w:rPr>
            </w:pPr>
            <w:r w:rsidRPr="00632D70">
              <w:rPr>
                <w:rFonts w:asciiTheme="minorBidi" w:eastAsia="Arial Unicode MS" w:hAnsiTheme="minorBidi" w:cs="Simplified Arabic"/>
                <w:sz w:val="18"/>
                <w:szCs w:val="18"/>
              </w:rPr>
              <w:t>Percentage of Households conducting Domestic Trips</w:t>
            </w:r>
          </w:p>
          <w:p w:rsidR="00632D70" w:rsidRPr="000A3A90" w:rsidRDefault="00632D70" w:rsidP="00632D70">
            <w:pPr>
              <w:bidi w:val="0"/>
              <w:rPr>
                <w:rFonts w:asciiTheme="minorBidi" w:eastAsia="Arial Unicode MS" w:hAnsiTheme="minorBidi" w:cs="Simplified Arabic"/>
                <w:sz w:val="18"/>
                <w:szCs w:val="18"/>
              </w:rPr>
            </w:pPr>
          </w:p>
        </w:tc>
        <w:tc>
          <w:tcPr>
            <w:tcW w:w="1212" w:type="dxa"/>
            <w:tcBorders>
              <w:top w:val="single" w:sz="4" w:space="0" w:color="auto"/>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Pr>
            </w:pPr>
            <w:r w:rsidRPr="007F36F9">
              <w:rPr>
                <w:rFonts w:ascii="Arial" w:hAnsi="Arial" w:cs="Arial"/>
                <w:sz w:val="18"/>
                <w:szCs w:val="18"/>
              </w:rPr>
              <w:t>2005</w:t>
            </w:r>
          </w:p>
        </w:tc>
        <w:tc>
          <w:tcPr>
            <w:tcW w:w="1561" w:type="dxa"/>
            <w:tcBorders>
              <w:top w:val="single" w:sz="4" w:space="0" w:color="auto"/>
              <w:left w:val="single" w:sz="4" w:space="0" w:color="auto"/>
              <w:bottom w:val="nil"/>
            </w:tcBorders>
            <w:vAlign w:val="center"/>
          </w:tcPr>
          <w:p w:rsidR="000A3A90" w:rsidRPr="007F36F9" w:rsidRDefault="000A3A90" w:rsidP="00B155BE">
            <w:pPr>
              <w:bidi w:val="0"/>
              <w:ind w:right="180"/>
              <w:jc w:val="right"/>
              <w:rPr>
                <w:rFonts w:ascii="Arial" w:eastAsia="Arial Unicode MS" w:hAnsi="Arial" w:cs="Arial"/>
                <w:b/>
                <w:bCs/>
                <w:sz w:val="18"/>
                <w:szCs w:val="18"/>
              </w:rPr>
            </w:pPr>
            <w:r w:rsidRPr="007F36F9">
              <w:rPr>
                <w:rFonts w:ascii="Arial" w:hAnsi="Arial" w:cs="Arial"/>
                <w:b/>
                <w:bCs/>
                <w:sz w:val="18"/>
                <w:szCs w:val="18"/>
              </w:rPr>
              <w:t>34.0</w:t>
            </w:r>
          </w:p>
        </w:tc>
        <w:tc>
          <w:tcPr>
            <w:tcW w:w="1559" w:type="dxa"/>
            <w:tcBorders>
              <w:top w:val="single" w:sz="4" w:space="0" w:color="auto"/>
              <w:bottom w:val="nil"/>
            </w:tcBorders>
            <w:vAlign w:val="center"/>
          </w:tcPr>
          <w:p w:rsidR="000A3A90" w:rsidRPr="007F36F9" w:rsidRDefault="000A3A90" w:rsidP="00B155BE">
            <w:pPr>
              <w:bidi w:val="0"/>
              <w:ind w:right="180"/>
              <w:jc w:val="right"/>
              <w:rPr>
                <w:rFonts w:ascii="Arial" w:eastAsia="Arial Unicode MS" w:hAnsi="Arial" w:cs="Arial"/>
                <w:sz w:val="18"/>
                <w:szCs w:val="18"/>
              </w:rPr>
            </w:pPr>
            <w:r w:rsidRPr="007F36F9">
              <w:rPr>
                <w:rFonts w:ascii="Arial" w:hAnsi="Arial" w:cs="Arial"/>
                <w:sz w:val="18"/>
                <w:szCs w:val="18"/>
              </w:rPr>
              <w:t>27.7</w:t>
            </w:r>
          </w:p>
        </w:tc>
        <w:tc>
          <w:tcPr>
            <w:tcW w:w="1701" w:type="dxa"/>
            <w:tcBorders>
              <w:top w:val="single" w:sz="4" w:space="0" w:color="auto"/>
              <w:bottom w:val="nil"/>
              <w:right w:val="single" w:sz="4" w:space="0" w:color="auto"/>
            </w:tcBorders>
            <w:vAlign w:val="center"/>
          </w:tcPr>
          <w:p w:rsidR="000A3A90" w:rsidRPr="007F36F9" w:rsidRDefault="000A3A90" w:rsidP="00B155BE">
            <w:pPr>
              <w:bidi w:val="0"/>
              <w:ind w:right="180"/>
              <w:jc w:val="right"/>
              <w:rPr>
                <w:rFonts w:ascii="Arial" w:eastAsia="Arial Unicode MS" w:hAnsi="Arial" w:cs="Arial"/>
                <w:sz w:val="18"/>
                <w:szCs w:val="18"/>
              </w:rPr>
            </w:pPr>
            <w:r w:rsidRPr="007F36F9">
              <w:rPr>
                <w:rFonts w:ascii="Arial" w:hAnsi="Arial" w:cs="Arial"/>
                <w:sz w:val="18"/>
                <w:szCs w:val="18"/>
              </w:rPr>
              <w:t>46.2</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tl/>
              </w:rPr>
              <w:t>2006</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eastAsia="Arial Unicode MS" w:hAnsi="Arial" w:cs="Arial"/>
                <w:b/>
                <w:bCs/>
                <w:sz w:val="18"/>
                <w:szCs w:val="18"/>
              </w:rPr>
            </w:pPr>
            <w:r w:rsidRPr="007F36F9">
              <w:rPr>
                <w:rFonts w:ascii="Arial" w:hAnsi="Arial" w:cs="Arial"/>
                <w:b/>
                <w:bCs/>
                <w:sz w:val="18"/>
                <w:szCs w:val="18"/>
              </w:rPr>
              <w:t>42.7</w:t>
            </w:r>
          </w:p>
        </w:tc>
        <w:tc>
          <w:tcPr>
            <w:tcW w:w="1559" w:type="dxa"/>
            <w:tcBorders>
              <w:top w:val="nil"/>
              <w:bottom w:val="nil"/>
            </w:tcBorders>
            <w:vAlign w:val="center"/>
          </w:tcPr>
          <w:p w:rsidR="000A3A90" w:rsidRPr="007F36F9" w:rsidRDefault="000A3A90" w:rsidP="00B155BE">
            <w:pPr>
              <w:bidi w:val="0"/>
              <w:ind w:right="180"/>
              <w:jc w:val="right"/>
              <w:rPr>
                <w:rFonts w:ascii="Arial" w:eastAsia="Arial Unicode MS" w:hAnsi="Arial" w:cs="Arial"/>
                <w:sz w:val="18"/>
                <w:szCs w:val="18"/>
              </w:rPr>
            </w:pPr>
            <w:r w:rsidRPr="007F36F9">
              <w:rPr>
                <w:rFonts w:ascii="Arial" w:hAnsi="Arial" w:cs="Arial"/>
                <w:sz w:val="18"/>
                <w:szCs w:val="18"/>
              </w:rPr>
              <w:t>35.5</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eastAsia="Arial Unicode MS" w:hAnsi="Arial" w:cs="Arial"/>
                <w:sz w:val="18"/>
                <w:szCs w:val="18"/>
              </w:rPr>
            </w:pPr>
            <w:r w:rsidRPr="007F36F9">
              <w:rPr>
                <w:rFonts w:ascii="Arial" w:hAnsi="Arial" w:cs="Arial"/>
                <w:sz w:val="18"/>
                <w:szCs w:val="18"/>
              </w:rPr>
              <w:t>57.6</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tl/>
              </w:rPr>
              <w:t>2008</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tl/>
              </w:rPr>
            </w:pPr>
            <w:r w:rsidRPr="007F36F9">
              <w:rPr>
                <w:rFonts w:ascii="Arial" w:hAnsi="Arial" w:cs="Arial"/>
                <w:b/>
                <w:bCs/>
                <w:sz w:val="18"/>
                <w:szCs w:val="18"/>
                <w:rtl/>
              </w:rPr>
              <w:t>29.8</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tl/>
              </w:rPr>
              <w:t>27.8</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tl/>
              </w:rPr>
              <w:t>33.9</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tl/>
              </w:rPr>
              <w:t>2009</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38.1</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33.9</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47.9</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tl/>
              </w:rPr>
              <w:t>2010</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37.8</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34.2</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44.7</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Pr>
              <w:t>2012</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34.8</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20.1</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62.3</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Pr>
            </w:pPr>
            <w:r w:rsidRPr="007F36F9">
              <w:rPr>
                <w:rFonts w:ascii="Arial" w:hAnsi="Arial" w:cs="Arial"/>
                <w:sz w:val="18"/>
                <w:szCs w:val="18"/>
              </w:rPr>
              <w:t>2014</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36.</w:t>
            </w:r>
            <w:r w:rsidRPr="007F36F9">
              <w:rPr>
                <w:rFonts w:ascii="Arial" w:hAnsi="Arial" w:cs="Arial"/>
                <w:b/>
                <w:bCs/>
                <w:sz w:val="18"/>
                <w:szCs w:val="18"/>
                <w:rtl/>
              </w:rPr>
              <w:t>9</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tl/>
              </w:rPr>
              <w:t>32.5</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45.5</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Pr>
            </w:pPr>
            <w:r w:rsidRPr="007F36F9">
              <w:rPr>
                <w:rFonts w:ascii="Arial" w:hAnsi="Arial" w:cs="Arial"/>
                <w:sz w:val="18"/>
                <w:szCs w:val="18"/>
              </w:rPr>
              <w:t>2016</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28.3</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tl/>
              </w:rPr>
            </w:pPr>
            <w:r w:rsidRPr="007F36F9">
              <w:rPr>
                <w:rFonts w:ascii="Arial" w:hAnsi="Arial" w:cs="Arial"/>
                <w:sz w:val="18"/>
                <w:szCs w:val="18"/>
              </w:rPr>
              <w:t>12.8</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56.6</w:t>
            </w:r>
          </w:p>
        </w:tc>
      </w:tr>
      <w:tr w:rsidR="000A3A90" w:rsidRPr="007838DD" w:rsidTr="00B155BE">
        <w:trPr>
          <w:trHeight w:val="340"/>
          <w:jc w:val="center"/>
        </w:trPr>
        <w:tc>
          <w:tcPr>
            <w:tcW w:w="2482" w:type="dxa"/>
            <w:vMerge/>
            <w:tcBorders>
              <w:bottom w:val="single" w:sz="4" w:space="0" w:color="auto"/>
              <w:right w:val="single" w:sz="4" w:space="0" w:color="auto"/>
            </w:tcBorders>
          </w:tcPr>
          <w:p w:rsidR="000A3A90" w:rsidRPr="007838DD" w:rsidRDefault="000A3A90" w:rsidP="0031729E">
            <w:pPr>
              <w:rPr>
                <w:rFonts w:asciiTheme="minorBidi" w:hAnsiTheme="minorBidi" w:cs="Simplified Arabic"/>
                <w:sz w:val="18"/>
                <w:szCs w:val="18"/>
                <w:rtl/>
              </w:rPr>
            </w:pPr>
          </w:p>
        </w:tc>
        <w:tc>
          <w:tcPr>
            <w:tcW w:w="1212" w:type="dxa"/>
            <w:tcBorders>
              <w:top w:val="nil"/>
              <w:left w:val="single" w:sz="4" w:space="0" w:color="auto"/>
              <w:bottom w:val="single" w:sz="4" w:space="0" w:color="auto"/>
              <w:right w:val="single" w:sz="4" w:space="0" w:color="auto"/>
            </w:tcBorders>
            <w:vAlign w:val="center"/>
          </w:tcPr>
          <w:p w:rsidR="000A3A90" w:rsidRPr="007F36F9" w:rsidRDefault="000A3A90" w:rsidP="0031729E">
            <w:pPr>
              <w:bidi w:val="0"/>
              <w:jc w:val="right"/>
              <w:rPr>
                <w:rFonts w:ascii="Arial" w:hAnsi="Arial" w:cs="Arial"/>
                <w:sz w:val="18"/>
                <w:szCs w:val="18"/>
              </w:rPr>
            </w:pPr>
            <w:r>
              <w:rPr>
                <w:rFonts w:ascii="Arial" w:hAnsi="Arial" w:cs="Arial"/>
                <w:sz w:val="18"/>
                <w:szCs w:val="18"/>
              </w:rPr>
              <w:t>2018</w:t>
            </w:r>
          </w:p>
        </w:tc>
        <w:tc>
          <w:tcPr>
            <w:tcW w:w="1561" w:type="dxa"/>
            <w:tcBorders>
              <w:top w:val="nil"/>
              <w:left w:val="single" w:sz="4" w:space="0" w:color="auto"/>
              <w:bottom w:val="single" w:sz="4" w:space="0" w:color="auto"/>
            </w:tcBorders>
            <w:vAlign w:val="center"/>
          </w:tcPr>
          <w:p w:rsidR="000A3A90" w:rsidRPr="007F36F9" w:rsidRDefault="000A3A90" w:rsidP="00B155BE">
            <w:pPr>
              <w:bidi w:val="0"/>
              <w:ind w:right="180"/>
              <w:jc w:val="right"/>
              <w:rPr>
                <w:rFonts w:ascii="Arial" w:hAnsi="Arial" w:cs="Arial"/>
                <w:b/>
                <w:bCs/>
                <w:sz w:val="18"/>
                <w:szCs w:val="18"/>
              </w:rPr>
            </w:pPr>
            <w:r>
              <w:rPr>
                <w:rFonts w:ascii="Arial" w:hAnsi="Arial" w:cs="Arial"/>
                <w:b/>
                <w:bCs/>
                <w:sz w:val="18"/>
                <w:szCs w:val="18"/>
              </w:rPr>
              <w:t>27.3</w:t>
            </w:r>
          </w:p>
        </w:tc>
        <w:tc>
          <w:tcPr>
            <w:tcW w:w="1559" w:type="dxa"/>
            <w:tcBorders>
              <w:top w:val="nil"/>
              <w:bottom w:val="single" w:sz="4" w:space="0" w:color="auto"/>
            </w:tcBorders>
            <w:vAlign w:val="center"/>
          </w:tcPr>
          <w:p w:rsidR="000A3A90" w:rsidRPr="007F36F9" w:rsidRDefault="000A3A90" w:rsidP="00B155BE">
            <w:pPr>
              <w:bidi w:val="0"/>
              <w:ind w:right="180"/>
              <w:jc w:val="right"/>
              <w:rPr>
                <w:rFonts w:ascii="Arial" w:hAnsi="Arial" w:cs="Arial"/>
                <w:sz w:val="18"/>
                <w:szCs w:val="18"/>
              </w:rPr>
            </w:pPr>
            <w:r>
              <w:rPr>
                <w:rFonts w:ascii="Arial" w:hAnsi="Arial" w:cs="Arial"/>
                <w:sz w:val="18"/>
                <w:szCs w:val="18"/>
              </w:rPr>
              <w:t>19.8</w:t>
            </w:r>
          </w:p>
        </w:tc>
        <w:tc>
          <w:tcPr>
            <w:tcW w:w="1701" w:type="dxa"/>
            <w:tcBorders>
              <w:top w:val="nil"/>
              <w:bottom w:val="single" w:sz="4" w:space="0" w:color="auto"/>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Pr>
                <w:rFonts w:ascii="Arial" w:hAnsi="Arial" w:cs="Arial"/>
                <w:sz w:val="18"/>
                <w:szCs w:val="18"/>
              </w:rPr>
              <w:t>40.7</w:t>
            </w:r>
          </w:p>
        </w:tc>
      </w:tr>
      <w:tr w:rsidR="000A3A90" w:rsidRPr="007838DD" w:rsidTr="00B155BE">
        <w:trPr>
          <w:trHeight w:val="340"/>
          <w:jc w:val="center"/>
        </w:trPr>
        <w:tc>
          <w:tcPr>
            <w:tcW w:w="2482" w:type="dxa"/>
            <w:vMerge w:val="restart"/>
            <w:tcBorders>
              <w:top w:val="single" w:sz="4" w:space="0" w:color="auto"/>
              <w:right w:val="single" w:sz="4" w:space="0" w:color="auto"/>
            </w:tcBorders>
          </w:tcPr>
          <w:p w:rsidR="00632D70" w:rsidRDefault="00632D70" w:rsidP="00632D70">
            <w:pPr>
              <w:bidi w:val="0"/>
              <w:rPr>
                <w:rFonts w:asciiTheme="minorBidi" w:eastAsia="Arial Unicode MS" w:hAnsiTheme="minorBidi" w:cs="Simplified Arabic"/>
                <w:sz w:val="18"/>
                <w:szCs w:val="18"/>
              </w:rPr>
            </w:pPr>
            <w:r w:rsidRPr="00632D70">
              <w:rPr>
                <w:rFonts w:asciiTheme="minorBidi" w:eastAsia="Arial Unicode MS" w:hAnsiTheme="minorBidi" w:cs="Simplified Arabic"/>
                <w:sz w:val="18"/>
                <w:szCs w:val="18"/>
              </w:rPr>
              <w:t xml:space="preserve">Percentage of Households conducting </w:t>
            </w:r>
            <w:r>
              <w:rPr>
                <w:rFonts w:asciiTheme="minorBidi" w:eastAsia="Arial Unicode MS" w:hAnsiTheme="minorBidi" w:cs="Simplified Arabic"/>
                <w:sz w:val="18"/>
                <w:szCs w:val="18"/>
              </w:rPr>
              <w:t>Outbound</w:t>
            </w:r>
            <w:r w:rsidRPr="00632D70">
              <w:rPr>
                <w:rFonts w:asciiTheme="minorBidi" w:eastAsia="Arial Unicode MS" w:hAnsiTheme="minorBidi" w:cs="Simplified Arabic"/>
                <w:sz w:val="18"/>
                <w:szCs w:val="18"/>
              </w:rPr>
              <w:t xml:space="preserve"> Trips</w:t>
            </w:r>
          </w:p>
          <w:p w:rsidR="000A3A90" w:rsidRPr="007838DD" w:rsidRDefault="000A3A90" w:rsidP="000A3A90">
            <w:pPr>
              <w:bidi w:val="0"/>
              <w:rPr>
                <w:rFonts w:asciiTheme="minorBidi" w:eastAsia="Arial Unicode MS" w:hAnsiTheme="minorBidi" w:cs="Simplified Arabic"/>
                <w:sz w:val="18"/>
                <w:szCs w:val="18"/>
              </w:rPr>
            </w:pPr>
          </w:p>
        </w:tc>
        <w:tc>
          <w:tcPr>
            <w:tcW w:w="1212" w:type="dxa"/>
            <w:tcBorders>
              <w:top w:val="single" w:sz="4" w:space="0" w:color="auto"/>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tl/>
              </w:rPr>
              <w:t>2004</w:t>
            </w:r>
          </w:p>
        </w:tc>
        <w:tc>
          <w:tcPr>
            <w:tcW w:w="1561" w:type="dxa"/>
            <w:tcBorders>
              <w:top w:val="single" w:sz="4" w:space="0" w:color="auto"/>
              <w:left w:val="single" w:sz="4" w:space="0" w:color="auto"/>
              <w:bottom w:val="nil"/>
            </w:tcBorders>
            <w:vAlign w:val="center"/>
          </w:tcPr>
          <w:p w:rsidR="000A3A90" w:rsidRPr="007F36F9" w:rsidRDefault="000A3A90" w:rsidP="00B155BE">
            <w:pPr>
              <w:bidi w:val="0"/>
              <w:ind w:right="180"/>
              <w:jc w:val="right"/>
              <w:rPr>
                <w:rFonts w:ascii="Arial" w:eastAsia="Arial Unicode MS" w:hAnsi="Arial" w:cs="Arial"/>
                <w:b/>
                <w:bCs/>
                <w:sz w:val="18"/>
                <w:szCs w:val="18"/>
              </w:rPr>
            </w:pPr>
            <w:r w:rsidRPr="007F36F9">
              <w:rPr>
                <w:rFonts w:ascii="Arial" w:hAnsi="Arial" w:cs="Arial"/>
                <w:b/>
                <w:bCs/>
                <w:sz w:val="18"/>
                <w:szCs w:val="18"/>
              </w:rPr>
              <w:t>12.5</w:t>
            </w:r>
          </w:p>
        </w:tc>
        <w:tc>
          <w:tcPr>
            <w:tcW w:w="1559" w:type="dxa"/>
            <w:tcBorders>
              <w:top w:val="single" w:sz="4" w:space="0" w:color="auto"/>
              <w:bottom w:val="nil"/>
            </w:tcBorders>
            <w:vAlign w:val="center"/>
          </w:tcPr>
          <w:p w:rsidR="000A3A90" w:rsidRPr="007F36F9" w:rsidRDefault="000A3A90" w:rsidP="00B155BE">
            <w:pPr>
              <w:bidi w:val="0"/>
              <w:ind w:right="180"/>
              <w:jc w:val="right"/>
              <w:rPr>
                <w:rFonts w:ascii="Arial" w:eastAsia="Arial Unicode MS" w:hAnsi="Arial" w:cs="Arial"/>
                <w:sz w:val="18"/>
                <w:szCs w:val="18"/>
              </w:rPr>
            </w:pPr>
            <w:r w:rsidRPr="007F36F9">
              <w:rPr>
                <w:rFonts w:ascii="Arial" w:hAnsi="Arial" w:cs="Arial"/>
                <w:sz w:val="18"/>
                <w:szCs w:val="18"/>
              </w:rPr>
              <w:t>15.5</w:t>
            </w:r>
          </w:p>
        </w:tc>
        <w:tc>
          <w:tcPr>
            <w:tcW w:w="1701" w:type="dxa"/>
            <w:tcBorders>
              <w:top w:val="single" w:sz="4" w:space="0" w:color="auto"/>
              <w:bottom w:val="nil"/>
              <w:right w:val="single" w:sz="4" w:space="0" w:color="auto"/>
            </w:tcBorders>
            <w:vAlign w:val="center"/>
          </w:tcPr>
          <w:p w:rsidR="000A3A90" w:rsidRPr="007F36F9" w:rsidRDefault="000A3A90" w:rsidP="00B155BE">
            <w:pPr>
              <w:bidi w:val="0"/>
              <w:ind w:right="180"/>
              <w:jc w:val="right"/>
              <w:rPr>
                <w:rFonts w:ascii="Arial" w:eastAsia="Arial Unicode MS" w:hAnsi="Arial" w:cs="Arial"/>
                <w:sz w:val="18"/>
                <w:szCs w:val="18"/>
              </w:rPr>
            </w:pPr>
            <w:r w:rsidRPr="007F36F9">
              <w:rPr>
                <w:rFonts w:ascii="Arial" w:hAnsi="Arial" w:cs="Arial"/>
                <w:sz w:val="18"/>
                <w:szCs w:val="18"/>
              </w:rPr>
              <w:t>6.6</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jc w:val="cente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tl/>
              </w:rPr>
              <w:t>2009</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15.6</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21.9</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0.7</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jc w:val="cente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tl/>
              </w:rPr>
              <w:t>2010</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11.4</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16.4</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2.0</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jc w:val="cente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tl/>
              </w:rPr>
            </w:pPr>
            <w:r w:rsidRPr="007F36F9">
              <w:rPr>
                <w:rFonts w:ascii="Arial" w:hAnsi="Arial" w:cs="Arial"/>
                <w:sz w:val="18"/>
                <w:szCs w:val="18"/>
              </w:rPr>
              <w:t>2012</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10.9</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13.3</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6.4</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jc w:val="cente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Pr>
            </w:pPr>
            <w:r w:rsidRPr="007F36F9">
              <w:rPr>
                <w:rFonts w:ascii="Arial" w:hAnsi="Arial" w:cs="Arial"/>
                <w:sz w:val="18"/>
                <w:szCs w:val="18"/>
              </w:rPr>
              <w:t>2014</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tl/>
              </w:rPr>
            </w:pPr>
            <w:r w:rsidRPr="007F36F9">
              <w:rPr>
                <w:rFonts w:ascii="Arial" w:hAnsi="Arial" w:cs="Arial"/>
                <w:b/>
                <w:bCs/>
                <w:sz w:val="18"/>
                <w:szCs w:val="18"/>
              </w:rPr>
              <w:t>16.1</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21.6</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5.5</w:t>
            </w:r>
          </w:p>
        </w:tc>
      </w:tr>
      <w:tr w:rsidR="000A3A90" w:rsidRPr="007838DD" w:rsidTr="00B155BE">
        <w:trPr>
          <w:trHeight w:val="340"/>
          <w:jc w:val="center"/>
        </w:trPr>
        <w:tc>
          <w:tcPr>
            <w:tcW w:w="2482" w:type="dxa"/>
            <w:vMerge/>
            <w:tcBorders>
              <w:right w:val="single" w:sz="4" w:space="0" w:color="auto"/>
            </w:tcBorders>
          </w:tcPr>
          <w:p w:rsidR="000A3A90" w:rsidRPr="007838DD" w:rsidRDefault="000A3A90" w:rsidP="0031729E">
            <w:pPr>
              <w:jc w:val="center"/>
              <w:rPr>
                <w:rFonts w:asciiTheme="minorBidi" w:hAnsiTheme="minorBidi" w:cs="Simplified Arabic"/>
                <w:sz w:val="18"/>
                <w:szCs w:val="18"/>
                <w:rtl/>
              </w:rPr>
            </w:pPr>
          </w:p>
        </w:tc>
        <w:tc>
          <w:tcPr>
            <w:tcW w:w="1212" w:type="dxa"/>
            <w:tcBorders>
              <w:top w:val="nil"/>
              <w:left w:val="single" w:sz="4" w:space="0" w:color="auto"/>
              <w:bottom w:val="nil"/>
              <w:right w:val="single" w:sz="4" w:space="0" w:color="auto"/>
            </w:tcBorders>
            <w:vAlign w:val="center"/>
          </w:tcPr>
          <w:p w:rsidR="000A3A90" w:rsidRPr="007F36F9" w:rsidRDefault="000A3A90" w:rsidP="0031729E">
            <w:pPr>
              <w:bidi w:val="0"/>
              <w:jc w:val="right"/>
              <w:rPr>
                <w:rFonts w:ascii="Arial" w:hAnsi="Arial" w:cs="Arial"/>
                <w:sz w:val="18"/>
                <w:szCs w:val="18"/>
              </w:rPr>
            </w:pPr>
            <w:r w:rsidRPr="007F36F9">
              <w:rPr>
                <w:rFonts w:ascii="Arial" w:hAnsi="Arial" w:cs="Arial"/>
                <w:sz w:val="18"/>
                <w:szCs w:val="18"/>
              </w:rPr>
              <w:t>2016</w:t>
            </w:r>
          </w:p>
        </w:tc>
        <w:tc>
          <w:tcPr>
            <w:tcW w:w="1561" w:type="dxa"/>
            <w:tcBorders>
              <w:top w:val="nil"/>
              <w:left w:val="single" w:sz="4" w:space="0" w:color="auto"/>
              <w:bottom w:val="nil"/>
            </w:tcBorders>
            <w:vAlign w:val="center"/>
          </w:tcPr>
          <w:p w:rsidR="000A3A90" w:rsidRPr="007F36F9" w:rsidRDefault="000A3A90" w:rsidP="00B155BE">
            <w:pPr>
              <w:bidi w:val="0"/>
              <w:ind w:right="180"/>
              <w:jc w:val="right"/>
              <w:rPr>
                <w:rFonts w:ascii="Arial" w:hAnsi="Arial" w:cs="Arial"/>
                <w:b/>
                <w:bCs/>
                <w:sz w:val="18"/>
                <w:szCs w:val="18"/>
              </w:rPr>
            </w:pPr>
            <w:r w:rsidRPr="007F36F9">
              <w:rPr>
                <w:rFonts w:ascii="Arial" w:hAnsi="Arial" w:cs="Arial"/>
                <w:b/>
                <w:bCs/>
                <w:sz w:val="18"/>
                <w:szCs w:val="18"/>
              </w:rPr>
              <w:t>10.7</w:t>
            </w:r>
          </w:p>
        </w:tc>
        <w:tc>
          <w:tcPr>
            <w:tcW w:w="1559" w:type="dxa"/>
            <w:tcBorders>
              <w:top w:val="nil"/>
              <w:bottom w:val="nil"/>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15.2</w:t>
            </w:r>
          </w:p>
        </w:tc>
        <w:tc>
          <w:tcPr>
            <w:tcW w:w="1701" w:type="dxa"/>
            <w:tcBorders>
              <w:top w:val="nil"/>
              <w:bottom w:val="nil"/>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sidRPr="007F36F9">
              <w:rPr>
                <w:rFonts w:ascii="Arial" w:hAnsi="Arial" w:cs="Arial"/>
                <w:sz w:val="18"/>
                <w:szCs w:val="18"/>
              </w:rPr>
              <w:t>2.5</w:t>
            </w:r>
          </w:p>
        </w:tc>
      </w:tr>
      <w:tr w:rsidR="000A3A90" w:rsidRPr="007838DD" w:rsidTr="00B155BE">
        <w:trPr>
          <w:trHeight w:val="340"/>
          <w:jc w:val="center"/>
        </w:trPr>
        <w:tc>
          <w:tcPr>
            <w:tcW w:w="2482" w:type="dxa"/>
            <w:vMerge/>
            <w:tcBorders>
              <w:bottom w:val="single" w:sz="4" w:space="0" w:color="auto"/>
              <w:right w:val="single" w:sz="4" w:space="0" w:color="auto"/>
            </w:tcBorders>
          </w:tcPr>
          <w:p w:rsidR="000A3A90" w:rsidRPr="007838DD" w:rsidRDefault="000A3A90" w:rsidP="0031729E">
            <w:pPr>
              <w:jc w:val="center"/>
              <w:rPr>
                <w:rFonts w:asciiTheme="minorBidi" w:hAnsiTheme="minorBidi" w:cs="Simplified Arabic"/>
                <w:sz w:val="18"/>
                <w:szCs w:val="18"/>
                <w:rtl/>
              </w:rPr>
            </w:pPr>
          </w:p>
        </w:tc>
        <w:tc>
          <w:tcPr>
            <w:tcW w:w="1212" w:type="dxa"/>
            <w:tcBorders>
              <w:top w:val="nil"/>
              <w:left w:val="single" w:sz="4" w:space="0" w:color="auto"/>
              <w:bottom w:val="single" w:sz="4" w:space="0" w:color="auto"/>
              <w:right w:val="single" w:sz="4" w:space="0" w:color="auto"/>
            </w:tcBorders>
            <w:vAlign w:val="center"/>
          </w:tcPr>
          <w:p w:rsidR="000A3A90" w:rsidRPr="007F36F9" w:rsidRDefault="000A3A90" w:rsidP="0031729E">
            <w:pPr>
              <w:bidi w:val="0"/>
              <w:jc w:val="right"/>
              <w:rPr>
                <w:rFonts w:ascii="Arial" w:hAnsi="Arial" w:cs="Arial"/>
                <w:sz w:val="18"/>
                <w:szCs w:val="18"/>
              </w:rPr>
            </w:pPr>
            <w:r>
              <w:rPr>
                <w:rFonts w:ascii="Arial" w:hAnsi="Arial" w:cs="Arial"/>
                <w:sz w:val="18"/>
                <w:szCs w:val="18"/>
              </w:rPr>
              <w:t>2018</w:t>
            </w:r>
          </w:p>
        </w:tc>
        <w:tc>
          <w:tcPr>
            <w:tcW w:w="1561" w:type="dxa"/>
            <w:tcBorders>
              <w:top w:val="nil"/>
              <w:left w:val="single" w:sz="4" w:space="0" w:color="auto"/>
              <w:bottom w:val="single" w:sz="4" w:space="0" w:color="auto"/>
            </w:tcBorders>
            <w:vAlign w:val="center"/>
          </w:tcPr>
          <w:p w:rsidR="000A3A90" w:rsidRPr="007F36F9" w:rsidRDefault="000A3A90" w:rsidP="00B155BE">
            <w:pPr>
              <w:bidi w:val="0"/>
              <w:ind w:right="180"/>
              <w:jc w:val="right"/>
              <w:rPr>
                <w:rFonts w:ascii="Arial" w:hAnsi="Arial" w:cs="Arial"/>
                <w:b/>
                <w:bCs/>
                <w:sz w:val="18"/>
                <w:szCs w:val="18"/>
              </w:rPr>
            </w:pPr>
            <w:r>
              <w:rPr>
                <w:rFonts w:ascii="Arial" w:hAnsi="Arial" w:cs="Arial"/>
                <w:b/>
                <w:bCs/>
                <w:sz w:val="18"/>
                <w:szCs w:val="18"/>
              </w:rPr>
              <w:t>12.4</w:t>
            </w:r>
          </w:p>
        </w:tc>
        <w:tc>
          <w:tcPr>
            <w:tcW w:w="1559" w:type="dxa"/>
            <w:tcBorders>
              <w:top w:val="nil"/>
              <w:bottom w:val="single" w:sz="4" w:space="0" w:color="auto"/>
            </w:tcBorders>
            <w:vAlign w:val="center"/>
          </w:tcPr>
          <w:p w:rsidR="000A3A90" w:rsidRPr="007F36F9" w:rsidRDefault="000A3A90" w:rsidP="00B155BE">
            <w:pPr>
              <w:bidi w:val="0"/>
              <w:ind w:right="180"/>
              <w:jc w:val="right"/>
              <w:rPr>
                <w:rFonts w:ascii="Arial" w:hAnsi="Arial" w:cs="Arial"/>
                <w:sz w:val="18"/>
                <w:szCs w:val="18"/>
              </w:rPr>
            </w:pPr>
            <w:r>
              <w:rPr>
                <w:rFonts w:ascii="Arial" w:hAnsi="Arial" w:cs="Arial"/>
                <w:sz w:val="18"/>
                <w:szCs w:val="18"/>
              </w:rPr>
              <w:t>17.6</w:t>
            </w:r>
          </w:p>
        </w:tc>
        <w:tc>
          <w:tcPr>
            <w:tcW w:w="1701" w:type="dxa"/>
            <w:tcBorders>
              <w:top w:val="nil"/>
              <w:bottom w:val="single" w:sz="4" w:space="0" w:color="auto"/>
              <w:right w:val="single" w:sz="4" w:space="0" w:color="auto"/>
            </w:tcBorders>
            <w:vAlign w:val="center"/>
          </w:tcPr>
          <w:p w:rsidR="000A3A90" w:rsidRPr="007F36F9" w:rsidRDefault="000A3A90" w:rsidP="00B155BE">
            <w:pPr>
              <w:bidi w:val="0"/>
              <w:ind w:right="180"/>
              <w:jc w:val="right"/>
              <w:rPr>
                <w:rFonts w:ascii="Arial" w:hAnsi="Arial" w:cs="Arial"/>
                <w:sz w:val="18"/>
                <w:szCs w:val="18"/>
              </w:rPr>
            </w:pPr>
            <w:r>
              <w:rPr>
                <w:rFonts w:ascii="Arial" w:hAnsi="Arial" w:cs="Arial"/>
                <w:sz w:val="18"/>
                <w:szCs w:val="18"/>
              </w:rPr>
              <w:t>3.4</w:t>
            </w:r>
          </w:p>
        </w:tc>
      </w:tr>
    </w:tbl>
    <w:p w:rsidR="00072FC2" w:rsidRDefault="00072FC2" w:rsidP="00072FC2">
      <w:pPr>
        <w:pStyle w:val="BodyText"/>
        <w:bidi w:val="0"/>
        <w:ind w:right="-2"/>
      </w:pPr>
    </w:p>
    <w:p w:rsidR="00072FC2" w:rsidRDefault="00072FC2" w:rsidP="00072FC2">
      <w:pPr>
        <w:pStyle w:val="BodyText"/>
        <w:bidi w:val="0"/>
        <w:ind w:right="-2"/>
      </w:pPr>
    </w:p>
    <w:p w:rsidR="00072FC2" w:rsidRPr="00F55F71" w:rsidRDefault="00072FC2" w:rsidP="00094EDE">
      <w:pPr>
        <w:pStyle w:val="BodyText"/>
        <w:ind w:right="-2" w:firstLine="120"/>
        <w:rPr>
          <w:rtl/>
        </w:rPr>
      </w:pPr>
    </w:p>
    <w:p w:rsidR="00776685" w:rsidRPr="00072FC2" w:rsidRDefault="00094EDE" w:rsidP="00072FC2">
      <w:pPr>
        <w:pStyle w:val="BodyText"/>
        <w:bidi w:val="0"/>
      </w:pPr>
      <w:r>
        <w:t xml:space="preserve"> </w:t>
      </w: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EE78F0" w:rsidRDefault="00263E80" w:rsidP="00F47029">
      <w:pPr>
        <w:autoSpaceDE/>
        <w:autoSpaceDN/>
        <w:bidi w:val="0"/>
        <w:rPr>
          <w:rFonts w:cs="Simplified Arabic"/>
          <w:b/>
          <w:bCs/>
          <w:color w:val="000000" w:themeColor="text1"/>
          <w:sz w:val="28"/>
          <w:szCs w:val="28"/>
        </w:rPr>
      </w:pPr>
      <w:r w:rsidRPr="00E5040D">
        <w:rPr>
          <w:rFonts w:cs="Simplified Arabic"/>
          <w:b/>
          <w:bCs/>
          <w:color w:val="000000" w:themeColor="text1"/>
          <w:sz w:val="24"/>
          <w:szCs w:val="24"/>
          <w:rtl/>
        </w:rPr>
        <w:br w:type="page"/>
      </w:r>
    </w:p>
    <w:p w:rsidR="005708E8" w:rsidRPr="00E5040D" w:rsidRDefault="005708E8" w:rsidP="00776685">
      <w:pPr>
        <w:bidi w:val="0"/>
        <w:jc w:val="center"/>
        <w:rPr>
          <w:rFonts w:cs="Simplified Arabic"/>
          <w:b/>
          <w:bCs/>
          <w:color w:val="000000" w:themeColor="text1"/>
          <w:sz w:val="24"/>
          <w:szCs w:val="24"/>
          <w:rtl/>
        </w:rPr>
      </w:pPr>
      <w:r w:rsidRPr="00E5040D">
        <w:rPr>
          <w:rFonts w:cs="Simplified Arabic"/>
          <w:b/>
          <w:bCs/>
          <w:color w:val="000000" w:themeColor="text1"/>
          <w:sz w:val="28"/>
          <w:szCs w:val="28"/>
        </w:rPr>
        <w:lastRenderedPageBreak/>
        <w:t xml:space="preserve">References </w:t>
      </w:r>
    </w:p>
    <w:p w:rsidR="00263E80" w:rsidRPr="00E5040D" w:rsidRDefault="00263E80" w:rsidP="004F6095">
      <w:pPr>
        <w:autoSpaceDE/>
        <w:autoSpaceDN/>
        <w:bidi w:val="0"/>
        <w:rPr>
          <w:rFonts w:cs="Simplified Arabic"/>
          <w:color w:val="000000" w:themeColor="text1"/>
          <w:sz w:val="28"/>
          <w:szCs w:val="28"/>
          <w:rtl/>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r w:rsidRPr="00E5040D">
        <w:rPr>
          <w:color w:val="000000" w:themeColor="text1"/>
        </w:rPr>
        <w:t>United Nations, 1994.  Recommendations on Tourism Statistics.  New York.</w:t>
      </w:r>
    </w:p>
    <w:p w:rsidR="00735375" w:rsidRPr="000F34CF" w:rsidRDefault="00735375" w:rsidP="00735375">
      <w:pPr>
        <w:pStyle w:val="ListParagraph"/>
        <w:bidi w:val="0"/>
        <w:ind w:left="567" w:hanging="425"/>
        <w:rPr>
          <w:color w:val="000000" w:themeColor="text1"/>
          <w:sz w:val="24"/>
          <w:szCs w:val="24"/>
          <w:rtl/>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r w:rsidRPr="00E5040D">
        <w:rPr>
          <w:color w:val="000000" w:themeColor="text1"/>
        </w:rPr>
        <w:t>International  Recommendations for Tourism  Statistics 2008. United Nations , New York, 2011.</w:t>
      </w:r>
    </w:p>
    <w:p w:rsidR="00735375" w:rsidRPr="000F34CF" w:rsidRDefault="00735375" w:rsidP="00735375">
      <w:pPr>
        <w:pStyle w:val="ListParagraph"/>
        <w:bidi w:val="0"/>
        <w:ind w:left="567" w:hanging="425"/>
        <w:rPr>
          <w:color w:val="000000" w:themeColor="text1"/>
          <w:sz w:val="22"/>
          <w:szCs w:val="22"/>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r w:rsidRPr="00E5040D">
        <w:rPr>
          <w:color w:val="000000" w:themeColor="text1"/>
        </w:rPr>
        <w:t>Tourism  Satellite Account:  Recommended  Methodological   frame work 2008.  United Nations , New York, 2011.</w:t>
      </w:r>
    </w:p>
    <w:p w:rsidR="00735375" w:rsidRPr="000F34CF" w:rsidRDefault="00735375" w:rsidP="00735375">
      <w:pPr>
        <w:pStyle w:val="ListParagraph"/>
        <w:bidi w:val="0"/>
        <w:ind w:left="567" w:hanging="425"/>
        <w:rPr>
          <w:color w:val="000000" w:themeColor="text1"/>
          <w:sz w:val="24"/>
          <w:szCs w:val="24"/>
        </w:rPr>
      </w:pPr>
    </w:p>
    <w:p w:rsidR="00735375" w:rsidRPr="00AD7411" w:rsidRDefault="00735375" w:rsidP="00812562">
      <w:pPr>
        <w:numPr>
          <w:ilvl w:val="0"/>
          <w:numId w:val="24"/>
        </w:numPr>
        <w:tabs>
          <w:tab w:val="clear" w:pos="720"/>
        </w:tabs>
        <w:autoSpaceDE/>
        <w:autoSpaceDN/>
        <w:bidi w:val="0"/>
        <w:ind w:left="567" w:right="0" w:hanging="425"/>
        <w:jc w:val="lowKashida"/>
        <w:rPr>
          <w:rFonts w:cs="Simplified Arabic"/>
          <w:color w:val="000000" w:themeColor="text1"/>
          <w:sz w:val="24"/>
          <w:szCs w:val="24"/>
          <w:rtl/>
          <w:lang w:val="en-GB"/>
        </w:rPr>
      </w:pPr>
      <w:r w:rsidRPr="00AD7411">
        <w:rPr>
          <w:rFonts w:cs="Simplified Arabic"/>
          <w:color w:val="000000" w:themeColor="text1"/>
          <w:sz w:val="24"/>
          <w:szCs w:val="24"/>
        </w:rPr>
        <w:t>Palestinian Central Bureau of Statistics, 1999-201</w:t>
      </w:r>
      <w:r w:rsidR="00812562">
        <w:rPr>
          <w:rFonts w:cs="Simplified Arabic"/>
          <w:color w:val="000000" w:themeColor="text1"/>
          <w:sz w:val="24"/>
          <w:szCs w:val="24"/>
        </w:rPr>
        <w:t>8</w:t>
      </w:r>
      <w:r w:rsidRPr="00AD7411">
        <w:rPr>
          <w:rFonts w:cs="Simplified Arabic"/>
          <w:color w:val="000000" w:themeColor="text1"/>
          <w:sz w:val="24"/>
          <w:szCs w:val="24"/>
        </w:rPr>
        <w:t>. Outbound  and Tourism Survey 1998-</w:t>
      </w:r>
      <w:r w:rsidR="00812562">
        <w:rPr>
          <w:rFonts w:cs="Simplified Arabic"/>
          <w:color w:val="000000" w:themeColor="text1"/>
          <w:sz w:val="24"/>
          <w:szCs w:val="24"/>
        </w:rPr>
        <w:t>2017</w:t>
      </w:r>
      <w:r w:rsidRPr="00AD7411">
        <w:rPr>
          <w:rFonts w:cs="Simplified Arabic"/>
          <w:color w:val="000000" w:themeColor="text1"/>
          <w:sz w:val="24"/>
          <w:szCs w:val="24"/>
        </w:rPr>
        <w:t>, Main Results.  Ramallah- Palestine</w:t>
      </w: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Default="00263E80" w:rsidP="004F6095">
      <w:pPr>
        <w:autoSpaceDE/>
        <w:autoSpaceDN/>
        <w:bidi w:val="0"/>
        <w:rPr>
          <w:b/>
          <w:bCs/>
          <w:color w:val="000000" w:themeColor="text1"/>
          <w:szCs w:val="32"/>
        </w:rPr>
      </w:pPr>
    </w:p>
    <w:p w:rsidR="00776685" w:rsidRPr="00E5040D" w:rsidRDefault="00776685" w:rsidP="00776685">
      <w:pPr>
        <w:autoSpaceDE/>
        <w:autoSpaceDN/>
        <w:bidi w:val="0"/>
        <w:rPr>
          <w:b/>
          <w:bCs/>
          <w:color w:val="000000" w:themeColor="text1"/>
          <w:szCs w:val="32"/>
          <w:rtl/>
        </w:rPr>
      </w:pPr>
    </w:p>
    <w:sectPr w:rsidR="00776685" w:rsidRPr="00E5040D" w:rsidSect="00BC7D19">
      <w:footerReference w:type="default" r:id="rId40"/>
      <w:endnotePr>
        <w:numFmt w:val="decimal"/>
      </w:endnotePr>
      <w:pgSz w:w="11907" w:h="16840"/>
      <w:pgMar w:top="1418" w:right="1418" w:bottom="1418" w:left="1418" w:header="709" w:footer="709" w:gutter="0"/>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DD7" w:rsidRDefault="00EA1DD7" w:rsidP="00794C05">
      <w:r>
        <w:separator/>
      </w:r>
    </w:p>
  </w:endnote>
  <w:endnote w:type="continuationSeparator" w:id="0">
    <w:p w:rsidR="00EA1DD7" w:rsidRDefault="00EA1DD7"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544" w:rsidRDefault="00CC55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544" w:rsidRDefault="00CC55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544" w:rsidRDefault="00CC5544" w:rsidP="0051283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39230"/>
      <w:docPartObj>
        <w:docPartGallery w:val="Page Numbers (Bottom of Page)"/>
        <w:docPartUnique/>
      </w:docPartObj>
    </w:sdtPr>
    <w:sdtContent>
      <w:p w:rsidR="00CC5544" w:rsidRDefault="00CC5544">
        <w:pPr>
          <w:pStyle w:val="Footer"/>
          <w:jc w:val="center"/>
        </w:pPr>
        <w:r>
          <w:t>]</w:t>
        </w:r>
        <w:fldSimple w:instr=" PAGE   \* MERGEFORMAT ">
          <w:r w:rsidR="005B51AC">
            <w:rPr>
              <w:noProof/>
              <w:rtl/>
            </w:rPr>
            <w:t>29</w:t>
          </w:r>
        </w:fldSimple>
        <w:r>
          <w:t>[</w:t>
        </w:r>
      </w:p>
    </w:sdtContent>
  </w:sdt>
  <w:p w:rsidR="00CC5544" w:rsidRPr="003B6234" w:rsidRDefault="00CC5544" w:rsidP="003B6234">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DD7" w:rsidRDefault="00EA1DD7" w:rsidP="00794C05">
      <w:r>
        <w:separator/>
      </w:r>
    </w:p>
  </w:footnote>
  <w:footnote w:type="continuationSeparator" w:id="0">
    <w:p w:rsidR="00EA1DD7" w:rsidRDefault="00EA1DD7"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544" w:rsidRPr="00845303" w:rsidRDefault="00CC5544" w:rsidP="002B2E6B">
    <w:pPr>
      <w:bidi w:val="0"/>
      <w:rPr>
        <w:rtl/>
      </w:rPr>
    </w:pPr>
    <w:r>
      <w:rPr>
        <w:rFonts w:ascii="Arial" w:hAnsi="Arial" w:cs="Arial"/>
        <w:color w:val="0000FF"/>
        <w:sz w:val="16"/>
        <w:szCs w:val="16"/>
      </w:rPr>
      <w:t xml:space="preserve"> </w:t>
    </w:r>
    <w:r w:rsidRPr="00960E4B">
      <w:rPr>
        <w:rFonts w:ascii="Arial" w:hAnsi="Arial" w:cs="Arial"/>
        <w:color w:val="000000" w:themeColor="text1"/>
        <w:sz w:val="16"/>
        <w:szCs w:val="16"/>
      </w:rPr>
      <w:t>PCBS</w:t>
    </w:r>
    <w:r w:rsidRPr="00960E4B">
      <w:rPr>
        <w:rFonts w:ascii="Arial" w:hAnsi="Arial" w:cs="Arial"/>
        <w:color w:val="0000FF"/>
        <w:sz w:val="16"/>
        <w:szCs w:val="16"/>
      </w:rPr>
      <w:t>:</w:t>
    </w:r>
    <w:r w:rsidRPr="00004B84">
      <w:rPr>
        <w:rFonts w:ascii="Arial" w:hAnsi="Arial" w:cs="Arial"/>
        <w:sz w:val="16"/>
        <w:szCs w:val="16"/>
      </w:rPr>
      <w:t xml:space="preserve"> </w:t>
    </w:r>
    <w:r w:rsidRPr="00D67704">
      <w:rPr>
        <w:rFonts w:ascii="Arial" w:hAnsi="Arial" w:cs="Arial"/>
        <w:sz w:val="16"/>
        <w:szCs w:val="16"/>
      </w:rPr>
      <w:t xml:space="preserve">Domestic and Outbound Tourism Survey, </w:t>
    </w:r>
    <w:r>
      <w:rPr>
        <w:rFonts w:ascii="Arial" w:hAnsi="Arial" w:cs="Arial"/>
        <w:sz w:val="16"/>
        <w:szCs w:val="16"/>
      </w:rPr>
      <w:t>2018 -</w:t>
    </w:r>
    <w:r w:rsidRPr="00B26D70">
      <w:rPr>
        <w:rFonts w:ascii="Arial" w:hAnsi="Arial" w:cs="Arial"/>
        <w:sz w:val="16"/>
        <w:szCs w:val="16"/>
      </w:rPr>
      <w:t xml:space="preserve"> Main Findings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544" w:rsidRPr="00004B84" w:rsidRDefault="00CC5544"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xml:space="preserve">******, </w:t>
    </w:r>
    <w:r>
      <w:rPr>
        <w:rFonts w:ascii="Arial" w:hAnsi="Arial" w:cs="Arial"/>
        <w:color w:val="C00000"/>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6A7"/>
    <w:multiLevelType w:val="multilevel"/>
    <w:tmpl w:val="CCC434EC"/>
    <w:lvl w:ilvl="0">
      <w:start w:val="1"/>
      <w:numFmt w:val="decimal"/>
      <w:lvlText w:val="%1."/>
      <w:lvlJc w:val="left"/>
      <w:pPr>
        <w:tabs>
          <w:tab w:val="num" w:pos="358"/>
        </w:tabs>
        <w:ind w:left="358" w:right="358"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FA90A20"/>
    <w:multiLevelType w:val="hybridMultilevel"/>
    <w:tmpl w:val="2F46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80192F"/>
    <w:multiLevelType w:val="hybridMultilevel"/>
    <w:tmpl w:val="B29E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857DC"/>
    <w:multiLevelType w:val="hybridMultilevel"/>
    <w:tmpl w:val="9B686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16">
    <w:nsid w:val="4BB52492"/>
    <w:multiLevelType w:val="hybridMultilevel"/>
    <w:tmpl w:val="6E1467E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4C232D29"/>
    <w:multiLevelType w:val="hybridMultilevel"/>
    <w:tmpl w:val="8082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19">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877CF6"/>
    <w:multiLevelType w:val="hybridMultilevel"/>
    <w:tmpl w:val="71986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FC0927"/>
    <w:multiLevelType w:val="hybridMultilevel"/>
    <w:tmpl w:val="8DE40A3E"/>
    <w:lvl w:ilvl="0" w:tplc="F4E2163E">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0C67E9"/>
    <w:multiLevelType w:val="hybridMultilevel"/>
    <w:tmpl w:val="32F4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C1B27"/>
    <w:multiLevelType w:val="multilevel"/>
    <w:tmpl w:val="D7AECA80"/>
    <w:numStyleLink w:val="Style1"/>
  </w:abstractNum>
  <w:abstractNum w:abstractNumId="25">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27">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15"/>
  </w:num>
  <w:num w:numId="3">
    <w:abstractNumId w:val="8"/>
  </w:num>
  <w:num w:numId="4">
    <w:abstractNumId w:val="4"/>
  </w:num>
  <w:num w:numId="5">
    <w:abstractNumId w:val="14"/>
  </w:num>
  <w:num w:numId="6">
    <w:abstractNumId w:val="10"/>
  </w:num>
  <w:num w:numId="7">
    <w:abstractNumId w:val="9"/>
  </w:num>
  <w:num w:numId="8">
    <w:abstractNumId w:val="3"/>
  </w:num>
  <w:num w:numId="9">
    <w:abstractNumId w:val="18"/>
  </w:num>
  <w:num w:numId="10">
    <w:abstractNumId w:val="28"/>
  </w:num>
  <w:num w:numId="11">
    <w:abstractNumId w:val="11"/>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5"/>
  </w:num>
  <w:num w:numId="15">
    <w:abstractNumId w:val="20"/>
  </w:num>
  <w:num w:numId="16">
    <w:abstractNumId w:val="24"/>
  </w:num>
  <w:num w:numId="17">
    <w:abstractNumId w:val="7"/>
  </w:num>
  <w:num w:numId="18">
    <w:abstractNumId w:val="19"/>
  </w:num>
  <w:num w:numId="19">
    <w:abstractNumId w:val="25"/>
  </w:num>
  <w:num w:numId="20">
    <w:abstractNumId w:val="23"/>
  </w:num>
  <w:num w:numId="21">
    <w:abstractNumId w:val="21"/>
  </w:num>
  <w:num w:numId="22">
    <w:abstractNumId w:val="2"/>
  </w:num>
  <w:num w:numId="23">
    <w:abstractNumId w:val="26"/>
  </w:num>
  <w:num w:numId="24">
    <w:abstractNumId w:val="16"/>
  </w:num>
  <w:num w:numId="25">
    <w:abstractNumId w:val="6"/>
  </w:num>
  <w:num w:numId="26">
    <w:abstractNumId w:val="22"/>
  </w:num>
  <w:num w:numId="27">
    <w:abstractNumId w:val="13"/>
  </w:num>
  <w:num w:numId="28">
    <w:abstractNumId w:val="27"/>
  </w:num>
  <w:num w:numId="29">
    <w:abstractNumId w:val="12"/>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23233"/>
  </w:hdrShapeDefaults>
  <w:footnotePr>
    <w:footnote w:id="-1"/>
    <w:footnote w:id="0"/>
  </w:footnotePr>
  <w:endnotePr>
    <w:numFmt w:val="decimal"/>
    <w:endnote w:id="-1"/>
    <w:endnote w:id="0"/>
  </w:endnotePr>
  <w:compat/>
  <w:rsids>
    <w:rsidRoot w:val="00FA0A6B"/>
    <w:rsid w:val="00001CEC"/>
    <w:rsid w:val="00003916"/>
    <w:rsid w:val="00004219"/>
    <w:rsid w:val="00004B84"/>
    <w:rsid w:val="00004E5B"/>
    <w:rsid w:val="00006EBE"/>
    <w:rsid w:val="00006F7C"/>
    <w:rsid w:val="00007073"/>
    <w:rsid w:val="00010A62"/>
    <w:rsid w:val="00010B79"/>
    <w:rsid w:val="000110EA"/>
    <w:rsid w:val="00013D21"/>
    <w:rsid w:val="00017848"/>
    <w:rsid w:val="00020886"/>
    <w:rsid w:val="000227BC"/>
    <w:rsid w:val="000242D8"/>
    <w:rsid w:val="00030159"/>
    <w:rsid w:val="00034213"/>
    <w:rsid w:val="00037867"/>
    <w:rsid w:val="00040EA0"/>
    <w:rsid w:val="00043703"/>
    <w:rsid w:val="00045220"/>
    <w:rsid w:val="000472BC"/>
    <w:rsid w:val="00052D48"/>
    <w:rsid w:val="00053EA3"/>
    <w:rsid w:val="00054451"/>
    <w:rsid w:val="00055EDC"/>
    <w:rsid w:val="00057476"/>
    <w:rsid w:val="00061A2D"/>
    <w:rsid w:val="00061D6F"/>
    <w:rsid w:val="000623B2"/>
    <w:rsid w:val="00063DD9"/>
    <w:rsid w:val="00064323"/>
    <w:rsid w:val="00065939"/>
    <w:rsid w:val="00065B11"/>
    <w:rsid w:val="0006721D"/>
    <w:rsid w:val="00067B9A"/>
    <w:rsid w:val="00070800"/>
    <w:rsid w:val="00072FC2"/>
    <w:rsid w:val="00075A43"/>
    <w:rsid w:val="000778BB"/>
    <w:rsid w:val="00077AFC"/>
    <w:rsid w:val="00080818"/>
    <w:rsid w:val="00080FC1"/>
    <w:rsid w:val="0008140F"/>
    <w:rsid w:val="00081DD5"/>
    <w:rsid w:val="000824DE"/>
    <w:rsid w:val="00083AC2"/>
    <w:rsid w:val="0008693E"/>
    <w:rsid w:val="000869B0"/>
    <w:rsid w:val="00086AB4"/>
    <w:rsid w:val="00087B6F"/>
    <w:rsid w:val="00092EDC"/>
    <w:rsid w:val="000947CC"/>
    <w:rsid w:val="00094EDE"/>
    <w:rsid w:val="00095029"/>
    <w:rsid w:val="000954F9"/>
    <w:rsid w:val="00095CCF"/>
    <w:rsid w:val="00095DD0"/>
    <w:rsid w:val="000967B2"/>
    <w:rsid w:val="000A084D"/>
    <w:rsid w:val="000A3407"/>
    <w:rsid w:val="000A3A90"/>
    <w:rsid w:val="000A4B7D"/>
    <w:rsid w:val="000A5BD0"/>
    <w:rsid w:val="000A67E4"/>
    <w:rsid w:val="000B1FCA"/>
    <w:rsid w:val="000B24F6"/>
    <w:rsid w:val="000B3E4A"/>
    <w:rsid w:val="000C083F"/>
    <w:rsid w:val="000C1471"/>
    <w:rsid w:val="000C1778"/>
    <w:rsid w:val="000C54FB"/>
    <w:rsid w:val="000C6B19"/>
    <w:rsid w:val="000C6B96"/>
    <w:rsid w:val="000D2329"/>
    <w:rsid w:val="000D2598"/>
    <w:rsid w:val="000D343F"/>
    <w:rsid w:val="000D345A"/>
    <w:rsid w:val="000D4898"/>
    <w:rsid w:val="000E07E6"/>
    <w:rsid w:val="000E0D46"/>
    <w:rsid w:val="000E11C7"/>
    <w:rsid w:val="000E13F4"/>
    <w:rsid w:val="000E458C"/>
    <w:rsid w:val="000E5A71"/>
    <w:rsid w:val="000F02D4"/>
    <w:rsid w:val="000F34CF"/>
    <w:rsid w:val="000F363D"/>
    <w:rsid w:val="000F59F6"/>
    <w:rsid w:val="00100219"/>
    <w:rsid w:val="0010076C"/>
    <w:rsid w:val="00101024"/>
    <w:rsid w:val="00102F62"/>
    <w:rsid w:val="00107EF6"/>
    <w:rsid w:val="001114C2"/>
    <w:rsid w:val="00111C7C"/>
    <w:rsid w:val="001121FE"/>
    <w:rsid w:val="00112F02"/>
    <w:rsid w:val="00114598"/>
    <w:rsid w:val="0011515E"/>
    <w:rsid w:val="00116E7F"/>
    <w:rsid w:val="001214BB"/>
    <w:rsid w:val="00121883"/>
    <w:rsid w:val="00121CC6"/>
    <w:rsid w:val="00122B5C"/>
    <w:rsid w:val="0012713C"/>
    <w:rsid w:val="00127546"/>
    <w:rsid w:val="00132C7A"/>
    <w:rsid w:val="0013494C"/>
    <w:rsid w:val="00134D8E"/>
    <w:rsid w:val="00135214"/>
    <w:rsid w:val="00135441"/>
    <w:rsid w:val="00136A27"/>
    <w:rsid w:val="00144DA3"/>
    <w:rsid w:val="00147D5E"/>
    <w:rsid w:val="00152308"/>
    <w:rsid w:val="00153065"/>
    <w:rsid w:val="00153995"/>
    <w:rsid w:val="00153C60"/>
    <w:rsid w:val="001567B1"/>
    <w:rsid w:val="00161FD7"/>
    <w:rsid w:val="001628FD"/>
    <w:rsid w:val="00162FEF"/>
    <w:rsid w:val="001639D0"/>
    <w:rsid w:val="00164FD8"/>
    <w:rsid w:val="00166723"/>
    <w:rsid w:val="00167CE0"/>
    <w:rsid w:val="00172860"/>
    <w:rsid w:val="0018009E"/>
    <w:rsid w:val="001839CD"/>
    <w:rsid w:val="00183EF8"/>
    <w:rsid w:val="001845BD"/>
    <w:rsid w:val="00186C37"/>
    <w:rsid w:val="00187668"/>
    <w:rsid w:val="001877E9"/>
    <w:rsid w:val="00187E59"/>
    <w:rsid w:val="00190EEB"/>
    <w:rsid w:val="00190FD8"/>
    <w:rsid w:val="0019459D"/>
    <w:rsid w:val="00195548"/>
    <w:rsid w:val="001969D9"/>
    <w:rsid w:val="00196E46"/>
    <w:rsid w:val="001A0128"/>
    <w:rsid w:val="001A1795"/>
    <w:rsid w:val="001A41CC"/>
    <w:rsid w:val="001A5368"/>
    <w:rsid w:val="001A7FA2"/>
    <w:rsid w:val="001B160E"/>
    <w:rsid w:val="001B2A86"/>
    <w:rsid w:val="001B2BF9"/>
    <w:rsid w:val="001B34CE"/>
    <w:rsid w:val="001B38D3"/>
    <w:rsid w:val="001B5123"/>
    <w:rsid w:val="001B5B44"/>
    <w:rsid w:val="001B6D18"/>
    <w:rsid w:val="001B7879"/>
    <w:rsid w:val="001B7A89"/>
    <w:rsid w:val="001C06D1"/>
    <w:rsid w:val="001C55A2"/>
    <w:rsid w:val="001C7CB7"/>
    <w:rsid w:val="001D0703"/>
    <w:rsid w:val="001D28D2"/>
    <w:rsid w:val="001D30EC"/>
    <w:rsid w:val="001D38A4"/>
    <w:rsid w:val="001D3A3F"/>
    <w:rsid w:val="001D48EC"/>
    <w:rsid w:val="001D4C5E"/>
    <w:rsid w:val="001E5B6A"/>
    <w:rsid w:val="001E6FC6"/>
    <w:rsid w:val="001F3A05"/>
    <w:rsid w:val="001F6FE0"/>
    <w:rsid w:val="0020322B"/>
    <w:rsid w:val="00204A37"/>
    <w:rsid w:val="00207DAE"/>
    <w:rsid w:val="002121B8"/>
    <w:rsid w:val="0021412F"/>
    <w:rsid w:val="00214AFD"/>
    <w:rsid w:val="002151FD"/>
    <w:rsid w:val="00217D75"/>
    <w:rsid w:val="00217FA2"/>
    <w:rsid w:val="002213F9"/>
    <w:rsid w:val="002216EF"/>
    <w:rsid w:val="00224C5D"/>
    <w:rsid w:val="00224CAB"/>
    <w:rsid w:val="002252C1"/>
    <w:rsid w:val="002255A0"/>
    <w:rsid w:val="002258AE"/>
    <w:rsid w:val="00225FD0"/>
    <w:rsid w:val="00226D5A"/>
    <w:rsid w:val="00231680"/>
    <w:rsid w:val="0023205E"/>
    <w:rsid w:val="00232D9B"/>
    <w:rsid w:val="00234F26"/>
    <w:rsid w:val="00236EDE"/>
    <w:rsid w:val="00241F0D"/>
    <w:rsid w:val="00242ABA"/>
    <w:rsid w:val="002452DC"/>
    <w:rsid w:val="00245FA6"/>
    <w:rsid w:val="002523A1"/>
    <w:rsid w:val="00253444"/>
    <w:rsid w:val="00255C8B"/>
    <w:rsid w:val="00255F4E"/>
    <w:rsid w:val="00256563"/>
    <w:rsid w:val="00261A7E"/>
    <w:rsid w:val="0026272E"/>
    <w:rsid w:val="00263E80"/>
    <w:rsid w:val="00264044"/>
    <w:rsid w:val="0026521D"/>
    <w:rsid w:val="00266E45"/>
    <w:rsid w:val="00266E8E"/>
    <w:rsid w:val="002730CE"/>
    <w:rsid w:val="002731A3"/>
    <w:rsid w:val="002733AE"/>
    <w:rsid w:val="0027411C"/>
    <w:rsid w:val="00275B51"/>
    <w:rsid w:val="002815DA"/>
    <w:rsid w:val="00284532"/>
    <w:rsid w:val="00286E98"/>
    <w:rsid w:val="002872A0"/>
    <w:rsid w:val="00290983"/>
    <w:rsid w:val="00290B47"/>
    <w:rsid w:val="002911D5"/>
    <w:rsid w:val="0029120D"/>
    <w:rsid w:val="002919CA"/>
    <w:rsid w:val="002941C1"/>
    <w:rsid w:val="00295070"/>
    <w:rsid w:val="002A1C49"/>
    <w:rsid w:val="002A3D5D"/>
    <w:rsid w:val="002A6D75"/>
    <w:rsid w:val="002B2E6B"/>
    <w:rsid w:val="002B3C51"/>
    <w:rsid w:val="002B5186"/>
    <w:rsid w:val="002C1217"/>
    <w:rsid w:val="002C17A8"/>
    <w:rsid w:val="002C1B09"/>
    <w:rsid w:val="002C22F8"/>
    <w:rsid w:val="002C307E"/>
    <w:rsid w:val="002C31AA"/>
    <w:rsid w:val="002C4ABF"/>
    <w:rsid w:val="002C6673"/>
    <w:rsid w:val="002C6847"/>
    <w:rsid w:val="002D21E1"/>
    <w:rsid w:val="002D2C95"/>
    <w:rsid w:val="002D30B2"/>
    <w:rsid w:val="002D41EA"/>
    <w:rsid w:val="002D47A4"/>
    <w:rsid w:val="002D47F2"/>
    <w:rsid w:val="002D6F6A"/>
    <w:rsid w:val="002D736D"/>
    <w:rsid w:val="002D7786"/>
    <w:rsid w:val="002E099D"/>
    <w:rsid w:val="002E0A80"/>
    <w:rsid w:val="002E0E31"/>
    <w:rsid w:val="002E0E38"/>
    <w:rsid w:val="002E1866"/>
    <w:rsid w:val="002E1ADD"/>
    <w:rsid w:val="002E1BFD"/>
    <w:rsid w:val="002E218C"/>
    <w:rsid w:val="002E290F"/>
    <w:rsid w:val="002E3E1A"/>
    <w:rsid w:val="002E6259"/>
    <w:rsid w:val="002E7921"/>
    <w:rsid w:val="002F0EB5"/>
    <w:rsid w:val="002F13F4"/>
    <w:rsid w:val="002F145B"/>
    <w:rsid w:val="002F1C92"/>
    <w:rsid w:val="002F2428"/>
    <w:rsid w:val="002F39A4"/>
    <w:rsid w:val="002F4E46"/>
    <w:rsid w:val="003005E2"/>
    <w:rsid w:val="00300D17"/>
    <w:rsid w:val="0030137C"/>
    <w:rsid w:val="00301F32"/>
    <w:rsid w:val="003032E3"/>
    <w:rsid w:val="00303BAD"/>
    <w:rsid w:val="003069F8"/>
    <w:rsid w:val="003159AF"/>
    <w:rsid w:val="00315AB4"/>
    <w:rsid w:val="00317068"/>
    <w:rsid w:val="0031729E"/>
    <w:rsid w:val="0031742B"/>
    <w:rsid w:val="003213CE"/>
    <w:rsid w:val="003226C4"/>
    <w:rsid w:val="003304DE"/>
    <w:rsid w:val="003308F0"/>
    <w:rsid w:val="0033138F"/>
    <w:rsid w:val="003332C1"/>
    <w:rsid w:val="00333AF4"/>
    <w:rsid w:val="00335923"/>
    <w:rsid w:val="0033616A"/>
    <w:rsid w:val="00337675"/>
    <w:rsid w:val="003471C2"/>
    <w:rsid w:val="003559C7"/>
    <w:rsid w:val="00355E90"/>
    <w:rsid w:val="00356BAF"/>
    <w:rsid w:val="003572B8"/>
    <w:rsid w:val="00357420"/>
    <w:rsid w:val="00357513"/>
    <w:rsid w:val="003606E5"/>
    <w:rsid w:val="003623E9"/>
    <w:rsid w:val="00363CFF"/>
    <w:rsid w:val="00363F9E"/>
    <w:rsid w:val="00365C1B"/>
    <w:rsid w:val="00371F3A"/>
    <w:rsid w:val="00374C4A"/>
    <w:rsid w:val="00376044"/>
    <w:rsid w:val="0037617B"/>
    <w:rsid w:val="0037636E"/>
    <w:rsid w:val="00377A63"/>
    <w:rsid w:val="00382D3D"/>
    <w:rsid w:val="00385D6F"/>
    <w:rsid w:val="00385F8F"/>
    <w:rsid w:val="003862AD"/>
    <w:rsid w:val="00387A07"/>
    <w:rsid w:val="00390939"/>
    <w:rsid w:val="00392261"/>
    <w:rsid w:val="003927E3"/>
    <w:rsid w:val="003948C7"/>
    <w:rsid w:val="003956A6"/>
    <w:rsid w:val="00395E39"/>
    <w:rsid w:val="00396063"/>
    <w:rsid w:val="00396844"/>
    <w:rsid w:val="003A357E"/>
    <w:rsid w:val="003A41A0"/>
    <w:rsid w:val="003A4521"/>
    <w:rsid w:val="003A4FE2"/>
    <w:rsid w:val="003B0BEB"/>
    <w:rsid w:val="003B0F02"/>
    <w:rsid w:val="003B11FD"/>
    <w:rsid w:val="003B2B05"/>
    <w:rsid w:val="003B5DDF"/>
    <w:rsid w:val="003B6234"/>
    <w:rsid w:val="003B70B7"/>
    <w:rsid w:val="003B7C06"/>
    <w:rsid w:val="003C0F73"/>
    <w:rsid w:val="003C1816"/>
    <w:rsid w:val="003C3AEF"/>
    <w:rsid w:val="003C4222"/>
    <w:rsid w:val="003C6B31"/>
    <w:rsid w:val="003C6F8F"/>
    <w:rsid w:val="003D02C6"/>
    <w:rsid w:val="003D0F0B"/>
    <w:rsid w:val="003D1CD0"/>
    <w:rsid w:val="003D4583"/>
    <w:rsid w:val="003D5C25"/>
    <w:rsid w:val="003D6C7F"/>
    <w:rsid w:val="003D71CF"/>
    <w:rsid w:val="003E0324"/>
    <w:rsid w:val="003E2061"/>
    <w:rsid w:val="003F2914"/>
    <w:rsid w:val="003F3962"/>
    <w:rsid w:val="003F7548"/>
    <w:rsid w:val="003F7A13"/>
    <w:rsid w:val="004009F9"/>
    <w:rsid w:val="0040195A"/>
    <w:rsid w:val="00402135"/>
    <w:rsid w:val="0040241D"/>
    <w:rsid w:val="0040399B"/>
    <w:rsid w:val="00406AFF"/>
    <w:rsid w:val="00406D37"/>
    <w:rsid w:val="00407C3D"/>
    <w:rsid w:val="004118BC"/>
    <w:rsid w:val="00412335"/>
    <w:rsid w:val="00413723"/>
    <w:rsid w:val="00414B7B"/>
    <w:rsid w:val="00414F67"/>
    <w:rsid w:val="00415501"/>
    <w:rsid w:val="00415B65"/>
    <w:rsid w:val="00416DC7"/>
    <w:rsid w:val="00417ACC"/>
    <w:rsid w:val="00424393"/>
    <w:rsid w:val="00424485"/>
    <w:rsid w:val="00425EAA"/>
    <w:rsid w:val="00430024"/>
    <w:rsid w:val="00432152"/>
    <w:rsid w:val="004325F4"/>
    <w:rsid w:val="00433CF5"/>
    <w:rsid w:val="00437089"/>
    <w:rsid w:val="00437F67"/>
    <w:rsid w:val="004406CE"/>
    <w:rsid w:val="004420EE"/>
    <w:rsid w:val="0044255D"/>
    <w:rsid w:val="00443B4E"/>
    <w:rsid w:val="004443CD"/>
    <w:rsid w:val="00450C64"/>
    <w:rsid w:val="00451932"/>
    <w:rsid w:val="00453F11"/>
    <w:rsid w:val="00455A12"/>
    <w:rsid w:val="00460376"/>
    <w:rsid w:val="0046111F"/>
    <w:rsid w:val="0046338C"/>
    <w:rsid w:val="0046556F"/>
    <w:rsid w:val="004674B0"/>
    <w:rsid w:val="00473354"/>
    <w:rsid w:val="00473FAF"/>
    <w:rsid w:val="004741D5"/>
    <w:rsid w:val="00476423"/>
    <w:rsid w:val="00482131"/>
    <w:rsid w:val="00482DBC"/>
    <w:rsid w:val="00484122"/>
    <w:rsid w:val="004841D5"/>
    <w:rsid w:val="00485864"/>
    <w:rsid w:val="004921F6"/>
    <w:rsid w:val="0049498F"/>
    <w:rsid w:val="004A14A3"/>
    <w:rsid w:val="004A60F3"/>
    <w:rsid w:val="004B0C29"/>
    <w:rsid w:val="004B15A9"/>
    <w:rsid w:val="004B25B8"/>
    <w:rsid w:val="004B3EDA"/>
    <w:rsid w:val="004B6843"/>
    <w:rsid w:val="004B6B05"/>
    <w:rsid w:val="004B6DA2"/>
    <w:rsid w:val="004C2B12"/>
    <w:rsid w:val="004C387D"/>
    <w:rsid w:val="004C38B3"/>
    <w:rsid w:val="004C610E"/>
    <w:rsid w:val="004D1BF8"/>
    <w:rsid w:val="004D31ED"/>
    <w:rsid w:val="004D48EF"/>
    <w:rsid w:val="004D53E9"/>
    <w:rsid w:val="004E39A0"/>
    <w:rsid w:val="004E687F"/>
    <w:rsid w:val="004F04E6"/>
    <w:rsid w:val="004F13F1"/>
    <w:rsid w:val="004F1649"/>
    <w:rsid w:val="004F1CAF"/>
    <w:rsid w:val="004F2B37"/>
    <w:rsid w:val="004F390E"/>
    <w:rsid w:val="004F4F89"/>
    <w:rsid w:val="004F6095"/>
    <w:rsid w:val="00501530"/>
    <w:rsid w:val="00504005"/>
    <w:rsid w:val="005052C5"/>
    <w:rsid w:val="00506A7F"/>
    <w:rsid w:val="00510E98"/>
    <w:rsid w:val="00512831"/>
    <w:rsid w:val="00512ECC"/>
    <w:rsid w:val="00513E86"/>
    <w:rsid w:val="00514405"/>
    <w:rsid w:val="00517FAC"/>
    <w:rsid w:val="0052056B"/>
    <w:rsid w:val="00520D52"/>
    <w:rsid w:val="0052491E"/>
    <w:rsid w:val="00524FF9"/>
    <w:rsid w:val="005271B7"/>
    <w:rsid w:val="005273AD"/>
    <w:rsid w:val="005306C0"/>
    <w:rsid w:val="005338A9"/>
    <w:rsid w:val="00534002"/>
    <w:rsid w:val="005351A8"/>
    <w:rsid w:val="00535D18"/>
    <w:rsid w:val="005379D4"/>
    <w:rsid w:val="00537D77"/>
    <w:rsid w:val="00541BD2"/>
    <w:rsid w:val="00541D0D"/>
    <w:rsid w:val="00543E13"/>
    <w:rsid w:val="00543EC3"/>
    <w:rsid w:val="00544E44"/>
    <w:rsid w:val="00550567"/>
    <w:rsid w:val="00552A37"/>
    <w:rsid w:val="0055363A"/>
    <w:rsid w:val="005539F7"/>
    <w:rsid w:val="00553D7B"/>
    <w:rsid w:val="00554D4C"/>
    <w:rsid w:val="0055607E"/>
    <w:rsid w:val="005566A6"/>
    <w:rsid w:val="00560730"/>
    <w:rsid w:val="005608DE"/>
    <w:rsid w:val="005617B9"/>
    <w:rsid w:val="0056337A"/>
    <w:rsid w:val="0056468F"/>
    <w:rsid w:val="005708E8"/>
    <w:rsid w:val="005720FC"/>
    <w:rsid w:val="005727E1"/>
    <w:rsid w:val="00576CDC"/>
    <w:rsid w:val="00576DA1"/>
    <w:rsid w:val="00580D29"/>
    <w:rsid w:val="00584054"/>
    <w:rsid w:val="00585EA4"/>
    <w:rsid w:val="005879EB"/>
    <w:rsid w:val="00592C33"/>
    <w:rsid w:val="00594C93"/>
    <w:rsid w:val="00594DEC"/>
    <w:rsid w:val="00595328"/>
    <w:rsid w:val="00596612"/>
    <w:rsid w:val="005976D4"/>
    <w:rsid w:val="00597E6E"/>
    <w:rsid w:val="005A1C88"/>
    <w:rsid w:val="005A3EE1"/>
    <w:rsid w:val="005A51F7"/>
    <w:rsid w:val="005B021A"/>
    <w:rsid w:val="005B072C"/>
    <w:rsid w:val="005B33D2"/>
    <w:rsid w:val="005B3DB9"/>
    <w:rsid w:val="005B3F31"/>
    <w:rsid w:val="005B4DAA"/>
    <w:rsid w:val="005B51AC"/>
    <w:rsid w:val="005B5F21"/>
    <w:rsid w:val="005B64EB"/>
    <w:rsid w:val="005C1333"/>
    <w:rsid w:val="005C777A"/>
    <w:rsid w:val="005C7CE6"/>
    <w:rsid w:val="005D3F72"/>
    <w:rsid w:val="005D534E"/>
    <w:rsid w:val="005D5BAF"/>
    <w:rsid w:val="005D6B6C"/>
    <w:rsid w:val="005D7B65"/>
    <w:rsid w:val="005E00E0"/>
    <w:rsid w:val="005E213D"/>
    <w:rsid w:val="005E2613"/>
    <w:rsid w:val="005E2D4B"/>
    <w:rsid w:val="005E4E6B"/>
    <w:rsid w:val="005E6960"/>
    <w:rsid w:val="005E6E7C"/>
    <w:rsid w:val="005E748C"/>
    <w:rsid w:val="005E7503"/>
    <w:rsid w:val="005F3F2B"/>
    <w:rsid w:val="005F590D"/>
    <w:rsid w:val="005F6578"/>
    <w:rsid w:val="005F67E9"/>
    <w:rsid w:val="005F6870"/>
    <w:rsid w:val="005F72DA"/>
    <w:rsid w:val="00600FCC"/>
    <w:rsid w:val="00601DED"/>
    <w:rsid w:val="006047FF"/>
    <w:rsid w:val="0060585C"/>
    <w:rsid w:val="00610EF0"/>
    <w:rsid w:val="006209B5"/>
    <w:rsid w:val="006212D4"/>
    <w:rsid w:val="00621D05"/>
    <w:rsid w:val="006253AC"/>
    <w:rsid w:val="0063112A"/>
    <w:rsid w:val="00632D70"/>
    <w:rsid w:val="006331C7"/>
    <w:rsid w:val="00633859"/>
    <w:rsid w:val="0063430F"/>
    <w:rsid w:val="00634A9C"/>
    <w:rsid w:val="00634E1D"/>
    <w:rsid w:val="006353ED"/>
    <w:rsid w:val="006379AE"/>
    <w:rsid w:val="00637C2E"/>
    <w:rsid w:val="00641306"/>
    <w:rsid w:val="0064242C"/>
    <w:rsid w:val="00642CF9"/>
    <w:rsid w:val="00643058"/>
    <w:rsid w:val="0064408C"/>
    <w:rsid w:val="00644E2C"/>
    <w:rsid w:val="0064504B"/>
    <w:rsid w:val="006455FB"/>
    <w:rsid w:val="0064688F"/>
    <w:rsid w:val="0065140B"/>
    <w:rsid w:val="006515B2"/>
    <w:rsid w:val="0065372D"/>
    <w:rsid w:val="0065491A"/>
    <w:rsid w:val="00656559"/>
    <w:rsid w:val="0066014A"/>
    <w:rsid w:val="00662CAE"/>
    <w:rsid w:val="00662E81"/>
    <w:rsid w:val="0066626C"/>
    <w:rsid w:val="0066753F"/>
    <w:rsid w:val="00670A1C"/>
    <w:rsid w:val="006718B8"/>
    <w:rsid w:val="00674E83"/>
    <w:rsid w:val="00675AE2"/>
    <w:rsid w:val="00682A6B"/>
    <w:rsid w:val="006839A4"/>
    <w:rsid w:val="00683EE4"/>
    <w:rsid w:val="006851AD"/>
    <w:rsid w:val="00686B29"/>
    <w:rsid w:val="00687FE7"/>
    <w:rsid w:val="0069063D"/>
    <w:rsid w:val="00691A8D"/>
    <w:rsid w:val="00692D3A"/>
    <w:rsid w:val="00695926"/>
    <w:rsid w:val="00695D13"/>
    <w:rsid w:val="006965C0"/>
    <w:rsid w:val="006968C5"/>
    <w:rsid w:val="006969E9"/>
    <w:rsid w:val="00696DF0"/>
    <w:rsid w:val="00697472"/>
    <w:rsid w:val="006A0D19"/>
    <w:rsid w:val="006A1524"/>
    <w:rsid w:val="006A1766"/>
    <w:rsid w:val="006A327E"/>
    <w:rsid w:val="006A4C43"/>
    <w:rsid w:val="006B1EDC"/>
    <w:rsid w:val="006B2154"/>
    <w:rsid w:val="006B2ED7"/>
    <w:rsid w:val="006B394A"/>
    <w:rsid w:val="006B62F2"/>
    <w:rsid w:val="006B7AA4"/>
    <w:rsid w:val="006C079E"/>
    <w:rsid w:val="006D2AE8"/>
    <w:rsid w:val="006D3E5E"/>
    <w:rsid w:val="006D6BF0"/>
    <w:rsid w:val="006E0440"/>
    <w:rsid w:val="006E1C8C"/>
    <w:rsid w:val="006E3B8A"/>
    <w:rsid w:val="006E3E17"/>
    <w:rsid w:val="006E42C2"/>
    <w:rsid w:val="006E48EA"/>
    <w:rsid w:val="006E5644"/>
    <w:rsid w:val="006F1D62"/>
    <w:rsid w:val="006F2239"/>
    <w:rsid w:val="006F22F3"/>
    <w:rsid w:val="006F740D"/>
    <w:rsid w:val="006F7785"/>
    <w:rsid w:val="00700154"/>
    <w:rsid w:val="0070019A"/>
    <w:rsid w:val="00703293"/>
    <w:rsid w:val="007045DC"/>
    <w:rsid w:val="00705A99"/>
    <w:rsid w:val="00705E93"/>
    <w:rsid w:val="00706B31"/>
    <w:rsid w:val="007124BD"/>
    <w:rsid w:val="00713205"/>
    <w:rsid w:val="0071350E"/>
    <w:rsid w:val="007213D2"/>
    <w:rsid w:val="0072199C"/>
    <w:rsid w:val="0072274B"/>
    <w:rsid w:val="00730F4F"/>
    <w:rsid w:val="007324E6"/>
    <w:rsid w:val="00732A96"/>
    <w:rsid w:val="007331C0"/>
    <w:rsid w:val="00733BD6"/>
    <w:rsid w:val="007345BE"/>
    <w:rsid w:val="00735375"/>
    <w:rsid w:val="00735E68"/>
    <w:rsid w:val="00736494"/>
    <w:rsid w:val="0074079B"/>
    <w:rsid w:val="00741EEA"/>
    <w:rsid w:val="007427DD"/>
    <w:rsid w:val="00743539"/>
    <w:rsid w:val="00744F5E"/>
    <w:rsid w:val="00745281"/>
    <w:rsid w:val="0074616E"/>
    <w:rsid w:val="00752F76"/>
    <w:rsid w:val="00755B9D"/>
    <w:rsid w:val="00756D5E"/>
    <w:rsid w:val="00757C24"/>
    <w:rsid w:val="007601D1"/>
    <w:rsid w:val="00760565"/>
    <w:rsid w:val="00761111"/>
    <w:rsid w:val="007622E1"/>
    <w:rsid w:val="00764731"/>
    <w:rsid w:val="0076664D"/>
    <w:rsid w:val="00766BE9"/>
    <w:rsid w:val="0077416D"/>
    <w:rsid w:val="00776685"/>
    <w:rsid w:val="00777776"/>
    <w:rsid w:val="007802BC"/>
    <w:rsid w:val="0078355F"/>
    <w:rsid w:val="007873BB"/>
    <w:rsid w:val="00790493"/>
    <w:rsid w:val="00790CBD"/>
    <w:rsid w:val="00794C05"/>
    <w:rsid w:val="007965B5"/>
    <w:rsid w:val="007967B6"/>
    <w:rsid w:val="00797323"/>
    <w:rsid w:val="00797CD7"/>
    <w:rsid w:val="007A1963"/>
    <w:rsid w:val="007A38BF"/>
    <w:rsid w:val="007A3B70"/>
    <w:rsid w:val="007A4F73"/>
    <w:rsid w:val="007A5839"/>
    <w:rsid w:val="007B0C57"/>
    <w:rsid w:val="007B1B7C"/>
    <w:rsid w:val="007B2BF0"/>
    <w:rsid w:val="007B67F2"/>
    <w:rsid w:val="007C0A5C"/>
    <w:rsid w:val="007C0E28"/>
    <w:rsid w:val="007C1C4D"/>
    <w:rsid w:val="007C45CC"/>
    <w:rsid w:val="007C4955"/>
    <w:rsid w:val="007C79B7"/>
    <w:rsid w:val="007D0568"/>
    <w:rsid w:val="007D2D33"/>
    <w:rsid w:val="007D3B3F"/>
    <w:rsid w:val="007D3FAE"/>
    <w:rsid w:val="007D3FBD"/>
    <w:rsid w:val="007D6791"/>
    <w:rsid w:val="007D7352"/>
    <w:rsid w:val="007E07DB"/>
    <w:rsid w:val="007E0EDF"/>
    <w:rsid w:val="007E508E"/>
    <w:rsid w:val="007E51C7"/>
    <w:rsid w:val="007E6FFA"/>
    <w:rsid w:val="007F333F"/>
    <w:rsid w:val="007F7996"/>
    <w:rsid w:val="00802861"/>
    <w:rsid w:val="008041F7"/>
    <w:rsid w:val="00806FED"/>
    <w:rsid w:val="00812562"/>
    <w:rsid w:val="00812594"/>
    <w:rsid w:val="00812A8F"/>
    <w:rsid w:val="00815A48"/>
    <w:rsid w:val="00820853"/>
    <w:rsid w:val="0082088A"/>
    <w:rsid w:val="008236CB"/>
    <w:rsid w:val="00825DA4"/>
    <w:rsid w:val="00831105"/>
    <w:rsid w:val="008317B3"/>
    <w:rsid w:val="00832949"/>
    <w:rsid w:val="00837DA4"/>
    <w:rsid w:val="00840F76"/>
    <w:rsid w:val="008412C3"/>
    <w:rsid w:val="008413B9"/>
    <w:rsid w:val="00843BEB"/>
    <w:rsid w:val="00844F66"/>
    <w:rsid w:val="00845303"/>
    <w:rsid w:val="00845DBD"/>
    <w:rsid w:val="00851691"/>
    <w:rsid w:val="00853DEF"/>
    <w:rsid w:val="00856FA3"/>
    <w:rsid w:val="00860AAA"/>
    <w:rsid w:val="00860AF1"/>
    <w:rsid w:val="00862926"/>
    <w:rsid w:val="00863AD7"/>
    <w:rsid w:val="00865653"/>
    <w:rsid w:val="00870284"/>
    <w:rsid w:val="008718A8"/>
    <w:rsid w:val="008759AC"/>
    <w:rsid w:val="00876716"/>
    <w:rsid w:val="00881639"/>
    <w:rsid w:val="00881AA9"/>
    <w:rsid w:val="00883DD7"/>
    <w:rsid w:val="00894A68"/>
    <w:rsid w:val="00895CD4"/>
    <w:rsid w:val="00896F30"/>
    <w:rsid w:val="0089770D"/>
    <w:rsid w:val="008A0DD6"/>
    <w:rsid w:val="008A3F7F"/>
    <w:rsid w:val="008A4665"/>
    <w:rsid w:val="008A5D1C"/>
    <w:rsid w:val="008A67A0"/>
    <w:rsid w:val="008A7EFC"/>
    <w:rsid w:val="008B48F6"/>
    <w:rsid w:val="008B6D23"/>
    <w:rsid w:val="008B79A0"/>
    <w:rsid w:val="008C004D"/>
    <w:rsid w:val="008C284C"/>
    <w:rsid w:val="008C3086"/>
    <w:rsid w:val="008C3BFF"/>
    <w:rsid w:val="008C4891"/>
    <w:rsid w:val="008C7F91"/>
    <w:rsid w:val="008D0912"/>
    <w:rsid w:val="008D0DD2"/>
    <w:rsid w:val="008D2137"/>
    <w:rsid w:val="008D25F5"/>
    <w:rsid w:val="008D31E2"/>
    <w:rsid w:val="008D4C63"/>
    <w:rsid w:val="008D5326"/>
    <w:rsid w:val="008E038C"/>
    <w:rsid w:val="008E0653"/>
    <w:rsid w:val="008E0D21"/>
    <w:rsid w:val="008E155A"/>
    <w:rsid w:val="008E201E"/>
    <w:rsid w:val="008E229F"/>
    <w:rsid w:val="008E530F"/>
    <w:rsid w:val="008E6E78"/>
    <w:rsid w:val="008E7AF7"/>
    <w:rsid w:val="008F1D40"/>
    <w:rsid w:val="008F237F"/>
    <w:rsid w:val="008F4486"/>
    <w:rsid w:val="008F5F8E"/>
    <w:rsid w:val="008F631C"/>
    <w:rsid w:val="008F6535"/>
    <w:rsid w:val="008F6A7D"/>
    <w:rsid w:val="009026FE"/>
    <w:rsid w:val="00907976"/>
    <w:rsid w:val="00911154"/>
    <w:rsid w:val="00911952"/>
    <w:rsid w:val="00911D9D"/>
    <w:rsid w:val="00914A47"/>
    <w:rsid w:val="00922080"/>
    <w:rsid w:val="009221F5"/>
    <w:rsid w:val="00923C1D"/>
    <w:rsid w:val="00924C26"/>
    <w:rsid w:val="00925FE0"/>
    <w:rsid w:val="00925FE6"/>
    <w:rsid w:val="00926059"/>
    <w:rsid w:val="00926BAF"/>
    <w:rsid w:val="00926C30"/>
    <w:rsid w:val="0092766C"/>
    <w:rsid w:val="00931319"/>
    <w:rsid w:val="00931502"/>
    <w:rsid w:val="00933D64"/>
    <w:rsid w:val="0093461D"/>
    <w:rsid w:val="00935727"/>
    <w:rsid w:val="009367B9"/>
    <w:rsid w:val="00937B2C"/>
    <w:rsid w:val="0094057C"/>
    <w:rsid w:val="0094162A"/>
    <w:rsid w:val="0094208E"/>
    <w:rsid w:val="00942861"/>
    <w:rsid w:val="00943FB8"/>
    <w:rsid w:val="00945166"/>
    <w:rsid w:val="009466D1"/>
    <w:rsid w:val="00951ABD"/>
    <w:rsid w:val="00954CEB"/>
    <w:rsid w:val="00956AD7"/>
    <w:rsid w:val="00957D6C"/>
    <w:rsid w:val="00960E4B"/>
    <w:rsid w:val="00962BF7"/>
    <w:rsid w:val="0096302B"/>
    <w:rsid w:val="00973D87"/>
    <w:rsid w:val="0097510C"/>
    <w:rsid w:val="0097720D"/>
    <w:rsid w:val="009818D5"/>
    <w:rsid w:val="009839A5"/>
    <w:rsid w:val="0098567B"/>
    <w:rsid w:val="00987707"/>
    <w:rsid w:val="009909AA"/>
    <w:rsid w:val="00990B50"/>
    <w:rsid w:val="00994F9B"/>
    <w:rsid w:val="009972B4"/>
    <w:rsid w:val="009975B8"/>
    <w:rsid w:val="00997AC1"/>
    <w:rsid w:val="00997BC2"/>
    <w:rsid w:val="009A2393"/>
    <w:rsid w:val="009A2B9C"/>
    <w:rsid w:val="009A5050"/>
    <w:rsid w:val="009A6182"/>
    <w:rsid w:val="009A7C99"/>
    <w:rsid w:val="009B125C"/>
    <w:rsid w:val="009B13E9"/>
    <w:rsid w:val="009B391C"/>
    <w:rsid w:val="009B406D"/>
    <w:rsid w:val="009B471F"/>
    <w:rsid w:val="009B5686"/>
    <w:rsid w:val="009B599F"/>
    <w:rsid w:val="009B6907"/>
    <w:rsid w:val="009B76F4"/>
    <w:rsid w:val="009C1CB0"/>
    <w:rsid w:val="009C341E"/>
    <w:rsid w:val="009C36A4"/>
    <w:rsid w:val="009C61F4"/>
    <w:rsid w:val="009C7185"/>
    <w:rsid w:val="009D0557"/>
    <w:rsid w:val="009D0E80"/>
    <w:rsid w:val="009D2976"/>
    <w:rsid w:val="009D2A85"/>
    <w:rsid w:val="009D4234"/>
    <w:rsid w:val="009D6102"/>
    <w:rsid w:val="009D6BBC"/>
    <w:rsid w:val="009E1CF2"/>
    <w:rsid w:val="009E3C97"/>
    <w:rsid w:val="009E48DB"/>
    <w:rsid w:val="009E7086"/>
    <w:rsid w:val="009F003E"/>
    <w:rsid w:val="009F04C3"/>
    <w:rsid w:val="009F2F75"/>
    <w:rsid w:val="009F459D"/>
    <w:rsid w:val="009F47BA"/>
    <w:rsid w:val="009F6E4D"/>
    <w:rsid w:val="00A024C6"/>
    <w:rsid w:val="00A067E1"/>
    <w:rsid w:val="00A1032B"/>
    <w:rsid w:val="00A10EF5"/>
    <w:rsid w:val="00A12628"/>
    <w:rsid w:val="00A12785"/>
    <w:rsid w:val="00A128AA"/>
    <w:rsid w:val="00A1585D"/>
    <w:rsid w:val="00A169DB"/>
    <w:rsid w:val="00A20E4A"/>
    <w:rsid w:val="00A229A6"/>
    <w:rsid w:val="00A23205"/>
    <w:rsid w:val="00A23655"/>
    <w:rsid w:val="00A248FA"/>
    <w:rsid w:val="00A24C40"/>
    <w:rsid w:val="00A25973"/>
    <w:rsid w:val="00A2712D"/>
    <w:rsid w:val="00A30357"/>
    <w:rsid w:val="00A31867"/>
    <w:rsid w:val="00A32319"/>
    <w:rsid w:val="00A35F78"/>
    <w:rsid w:val="00A377A1"/>
    <w:rsid w:val="00A40B86"/>
    <w:rsid w:val="00A41374"/>
    <w:rsid w:val="00A475FB"/>
    <w:rsid w:val="00A51BCF"/>
    <w:rsid w:val="00A52091"/>
    <w:rsid w:val="00A544BF"/>
    <w:rsid w:val="00A567CB"/>
    <w:rsid w:val="00A56ECC"/>
    <w:rsid w:val="00A57F24"/>
    <w:rsid w:val="00A60CB1"/>
    <w:rsid w:val="00A624A1"/>
    <w:rsid w:val="00A64799"/>
    <w:rsid w:val="00A64AFB"/>
    <w:rsid w:val="00A65E6D"/>
    <w:rsid w:val="00A679D5"/>
    <w:rsid w:val="00A71259"/>
    <w:rsid w:val="00A75477"/>
    <w:rsid w:val="00A7689E"/>
    <w:rsid w:val="00A77F19"/>
    <w:rsid w:val="00A8015D"/>
    <w:rsid w:val="00A8657C"/>
    <w:rsid w:val="00A87C66"/>
    <w:rsid w:val="00A91763"/>
    <w:rsid w:val="00A956B8"/>
    <w:rsid w:val="00A96F74"/>
    <w:rsid w:val="00AA2040"/>
    <w:rsid w:val="00AA300E"/>
    <w:rsid w:val="00AA30B4"/>
    <w:rsid w:val="00AA3363"/>
    <w:rsid w:val="00AA38BB"/>
    <w:rsid w:val="00AA52A4"/>
    <w:rsid w:val="00AA52B4"/>
    <w:rsid w:val="00AA7493"/>
    <w:rsid w:val="00AA7BB7"/>
    <w:rsid w:val="00AA7EFC"/>
    <w:rsid w:val="00AB1A13"/>
    <w:rsid w:val="00AB6D66"/>
    <w:rsid w:val="00AB6ECC"/>
    <w:rsid w:val="00AC1659"/>
    <w:rsid w:val="00AC2778"/>
    <w:rsid w:val="00AC3044"/>
    <w:rsid w:val="00AC44B9"/>
    <w:rsid w:val="00AC503B"/>
    <w:rsid w:val="00AC5F38"/>
    <w:rsid w:val="00AD0893"/>
    <w:rsid w:val="00AD2470"/>
    <w:rsid w:val="00AD2ED9"/>
    <w:rsid w:val="00AD3E85"/>
    <w:rsid w:val="00AD3FEC"/>
    <w:rsid w:val="00AD40B1"/>
    <w:rsid w:val="00AD7411"/>
    <w:rsid w:val="00AE0B50"/>
    <w:rsid w:val="00AE1AE4"/>
    <w:rsid w:val="00AE1AFF"/>
    <w:rsid w:val="00AE3828"/>
    <w:rsid w:val="00AE3888"/>
    <w:rsid w:val="00AE49C6"/>
    <w:rsid w:val="00AE5108"/>
    <w:rsid w:val="00AE553D"/>
    <w:rsid w:val="00AE7048"/>
    <w:rsid w:val="00AE770D"/>
    <w:rsid w:val="00AE7E91"/>
    <w:rsid w:val="00AF20B7"/>
    <w:rsid w:val="00AF31C4"/>
    <w:rsid w:val="00AF3D5C"/>
    <w:rsid w:val="00AF469B"/>
    <w:rsid w:val="00AF6826"/>
    <w:rsid w:val="00B03B68"/>
    <w:rsid w:val="00B05881"/>
    <w:rsid w:val="00B06299"/>
    <w:rsid w:val="00B0679C"/>
    <w:rsid w:val="00B07935"/>
    <w:rsid w:val="00B11E44"/>
    <w:rsid w:val="00B125DD"/>
    <w:rsid w:val="00B12A86"/>
    <w:rsid w:val="00B136DC"/>
    <w:rsid w:val="00B138AB"/>
    <w:rsid w:val="00B14847"/>
    <w:rsid w:val="00B155BE"/>
    <w:rsid w:val="00B15AD4"/>
    <w:rsid w:val="00B16DE7"/>
    <w:rsid w:val="00B20762"/>
    <w:rsid w:val="00B21765"/>
    <w:rsid w:val="00B217F2"/>
    <w:rsid w:val="00B21F0C"/>
    <w:rsid w:val="00B2260D"/>
    <w:rsid w:val="00B22DFF"/>
    <w:rsid w:val="00B23D54"/>
    <w:rsid w:val="00B275C0"/>
    <w:rsid w:val="00B325A1"/>
    <w:rsid w:val="00B32FB0"/>
    <w:rsid w:val="00B349FF"/>
    <w:rsid w:val="00B4096C"/>
    <w:rsid w:val="00B42929"/>
    <w:rsid w:val="00B4426B"/>
    <w:rsid w:val="00B44491"/>
    <w:rsid w:val="00B4458E"/>
    <w:rsid w:val="00B5485F"/>
    <w:rsid w:val="00B5521F"/>
    <w:rsid w:val="00B573B5"/>
    <w:rsid w:val="00B60011"/>
    <w:rsid w:val="00B61CE4"/>
    <w:rsid w:val="00B6281A"/>
    <w:rsid w:val="00B6351F"/>
    <w:rsid w:val="00B6358B"/>
    <w:rsid w:val="00B6398C"/>
    <w:rsid w:val="00B6681A"/>
    <w:rsid w:val="00B67519"/>
    <w:rsid w:val="00B67703"/>
    <w:rsid w:val="00B67E2A"/>
    <w:rsid w:val="00B70224"/>
    <w:rsid w:val="00B719EA"/>
    <w:rsid w:val="00B73C63"/>
    <w:rsid w:val="00B7485C"/>
    <w:rsid w:val="00B77CCC"/>
    <w:rsid w:val="00B80AED"/>
    <w:rsid w:val="00B8121E"/>
    <w:rsid w:val="00B8267C"/>
    <w:rsid w:val="00B835FC"/>
    <w:rsid w:val="00B8473D"/>
    <w:rsid w:val="00B85E5C"/>
    <w:rsid w:val="00B91079"/>
    <w:rsid w:val="00B91ECE"/>
    <w:rsid w:val="00B9234F"/>
    <w:rsid w:val="00B92C13"/>
    <w:rsid w:val="00B9330C"/>
    <w:rsid w:val="00B95ACB"/>
    <w:rsid w:val="00B95DBF"/>
    <w:rsid w:val="00B969AE"/>
    <w:rsid w:val="00B973DE"/>
    <w:rsid w:val="00B97F7E"/>
    <w:rsid w:val="00BA5172"/>
    <w:rsid w:val="00BA5173"/>
    <w:rsid w:val="00BB17FB"/>
    <w:rsid w:val="00BB23FF"/>
    <w:rsid w:val="00BB24B4"/>
    <w:rsid w:val="00BB7892"/>
    <w:rsid w:val="00BC11F6"/>
    <w:rsid w:val="00BC14D7"/>
    <w:rsid w:val="00BC1B5A"/>
    <w:rsid w:val="00BC40CC"/>
    <w:rsid w:val="00BC4F38"/>
    <w:rsid w:val="00BC5FC8"/>
    <w:rsid w:val="00BC7D19"/>
    <w:rsid w:val="00BD3B1A"/>
    <w:rsid w:val="00BD4E66"/>
    <w:rsid w:val="00BD590A"/>
    <w:rsid w:val="00BD59F3"/>
    <w:rsid w:val="00BD5E2E"/>
    <w:rsid w:val="00BD600A"/>
    <w:rsid w:val="00BD6F2E"/>
    <w:rsid w:val="00BE3D80"/>
    <w:rsid w:val="00BE76FC"/>
    <w:rsid w:val="00BF1910"/>
    <w:rsid w:val="00BF1AE9"/>
    <w:rsid w:val="00BF1CEA"/>
    <w:rsid w:val="00BF22C0"/>
    <w:rsid w:val="00BF2B3F"/>
    <w:rsid w:val="00BF482D"/>
    <w:rsid w:val="00BF49C4"/>
    <w:rsid w:val="00BF505F"/>
    <w:rsid w:val="00BF6901"/>
    <w:rsid w:val="00BF6968"/>
    <w:rsid w:val="00BF6D66"/>
    <w:rsid w:val="00BF7582"/>
    <w:rsid w:val="00BF7C31"/>
    <w:rsid w:val="00C00F75"/>
    <w:rsid w:val="00C0391F"/>
    <w:rsid w:val="00C046A2"/>
    <w:rsid w:val="00C05BAA"/>
    <w:rsid w:val="00C07884"/>
    <w:rsid w:val="00C10080"/>
    <w:rsid w:val="00C134A3"/>
    <w:rsid w:val="00C16253"/>
    <w:rsid w:val="00C1672D"/>
    <w:rsid w:val="00C2075E"/>
    <w:rsid w:val="00C2297C"/>
    <w:rsid w:val="00C23273"/>
    <w:rsid w:val="00C240DB"/>
    <w:rsid w:val="00C247BD"/>
    <w:rsid w:val="00C25019"/>
    <w:rsid w:val="00C26CDC"/>
    <w:rsid w:val="00C27081"/>
    <w:rsid w:val="00C2792F"/>
    <w:rsid w:val="00C30637"/>
    <w:rsid w:val="00C3190A"/>
    <w:rsid w:val="00C31F84"/>
    <w:rsid w:val="00C347F5"/>
    <w:rsid w:val="00C34ABE"/>
    <w:rsid w:val="00C3551D"/>
    <w:rsid w:val="00C366FD"/>
    <w:rsid w:val="00C400B2"/>
    <w:rsid w:val="00C426FC"/>
    <w:rsid w:val="00C4316E"/>
    <w:rsid w:val="00C44C44"/>
    <w:rsid w:val="00C44E11"/>
    <w:rsid w:val="00C45EB2"/>
    <w:rsid w:val="00C4620A"/>
    <w:rsid w:val="00C464C8"/>
    <w:rsid w:val="00C5185E"/>
    <w:rsid w:val="00C51C34"/>
    <w:rsid w:val="00C51E19"/>
    <w:rsid w:val="00C524B9"/>
    <w:rsid w:val="00C55E65"/>
    <w:rsid w:val="00C562F1"/>
    <w:rsid w:val="00C57316"/>
    <w:rsid w:val="00C62780"/>
    <w:rsid w:val="00C64A5F"/>
    <w:rsid w:val="00C64D25"/>
    <w:rsid w:val="00C65091"/>
    <w:rsid w:val="00C72345"/>
    <w:rsid w:val="00C773C0"/>
    <w:rsid w:val="00C81FBF"/>
    <w:rsid w:val="00C836BE"/>
    <w:rsid w:val="00C85575"/>
    <w:rsid w:val="00C8762E"/>
    <w:rsid w:val="00C9054B"/>
    <w:rsid w:val="00C92D89"/>
    <w:rsid w:val="00C943C2"/>
    <w:rsid w:val="00CA506D"/>
    <w:rsid w:val="00CB0D29"/>
    <w:rsid w:val="00CB5492"/>
    <w:rsid w:val="00CB7CE2"/>
    <w:rsid w:val="00CB7D00"/>
    <w:rsid w:val="00CC213E"/>
    <w:rsid w:val="00CC2E47"/>
    <w:rsid w:val="00CC327F"/>
    <w:rsid w:val="00CC5544"/>
    <w:rsid w:val="00CC5B79"/>
    <w:rsid w:val="00CC6E06"/>
    <w:rsid w:val="00CC6E2A"/>
    <w:rsid w:val="00CC76C7"/>
    <w:rsid w:val="00CD5060"/>
    <w:rsid w:val="00CD52C7"/>
    <w:rsid w:val="00CD612B"/>
    <w:rsid w:val="00CE0848"/>
    <w:rsid w:val="00CE232B"/>
    <w:rsid w:val="00CF436D"/>
    <w:rsid w:val="00CF48D9"/>
    <w:rsid w:val="00CF7D6F"/>
    <w:rsid w:val="00D00000"/>
    <w:rsid w:val="00D02C51"/>
    <w:rsid w:val="00D05EDC"/>
    <w:rsid w:val="00D06ADA"/>
    <w:rsid w:val="00D108AA"/>
    <w:rsid w:val="00D11057"/>
    <w:rsid w:val="00D118C3"/>
    <w:rsid w:val="00D12268"/>
    <w:rsid w:val="00D134F9"/>
    <w:rsid w:val="00D14CD0"/>
    <w:rsid w:val="00D21BDA"/>
    <w:rsid w:val="00D22097"/>
    <w:rsid w:val="00D220ED"/>
    <w:rsid w:val="00D233AF"/>
    <w:rsid w:val="00D2510F"/>
    <w:rsid w:val="00D259E6"/>
    <w:rsid w:val="00D26C7E"/>
    <w:rsid w:val="00D32B1C"/>
    <w:rsid w:val="00D34922"/>
    <w:rsid w:val="00D36856"/>
    <w:rsid w:val="00D37910"/>
    <w:rsid w:val="00D43269"/>
    <w:rsid w:val="00D44E0A"/>
    <w:rsid w:val="00D46757"/>
    <w:rsid w:val="00D504A5"/>
    <w:rsid w:val="00D5099C"/>
    <w:rsid w:val="00D50F42"/>
    <w:rsid w:val="00D5248F"/>
    <w:rsid w:val="00D528A2"/>
    <w:rsid w:val="00D52ABC"/>
    <w:rsid w:val="00D53FAA"/>
    <w:rsid w:val="00D5444D"/>
    <w:rsid w:val="00D55A1A"/>
    <w:rsid w:val="00D57562"/>
    <w:rsid w:val="00D57A33"/>
    <w:rsid w:val="00D62432"/>
    <w:rsid w:val="00D666AD"/>
    <w:rsid w:val="00D669DA"/>
    <w:rsid w:val="00D67615"/>
    <w:rsid w:val="00D75269"/>
    <w:rsid w:val="00D80452"/>
    <w:rsid w:val="00D906DC"/>
    <w:rsid w:val="00D9167F"/>
    <w:rsid w:val="00D91760"/>
    <w:rsid w:val="00D94ECA"/>
    <w:rsid w:val="00D95417"/>
    <w:rsid w:val="00D9738D"/>
    <w:rsid w:val="00D97969"/>
    <w:rsid w:val="00DA1D7B"/>
    <w:rsid w:val="00DA3F79"/>
    <w:rsid w:val="00DA52A7"/>
    <w:rsid w:val="00DA5AB3"/>
    <w:rsid w:val="00DA72E7"/>
    <w:rsid w:val="00DB14BE"/>
    <w:rsid w:val="00DB1F53"/>
    <w:rsid w:val="00DB2097"/>
    <w:rsid w:val="00DB30DB"/>
    <w:rsid w:val="00DB508A"/>
    <w:rsid w:val="00DB7781"/>
    <w:rsid w:val="00DB797C"/>
    <w:rsid w:val="00DB7F5C"/>
    <w:rsid w:val="00DC03EB"/>
    <w:rsid w:val="00DC0EBF"/>
    <w:rsid w:val="00DC2875"/>
    <w:rsid w:val="00DC4AF0"/>
    <w:rsid w:val="00DC62E6"/>
    <w:rsid w:val="00DD1813"/>
    <w:rsid w:val="00DD20BA"/>
    <w:rsid w:val="00DD47CD"/>
    <w:rsid w:val="00DD58FB"/>
    <w:rsid w:val="00DE11C7"/>
    <w:rsid w:val="00DE1208"/>
    <w:rsid w:val="00DE42A8"/>
    <w:rsid w:val="00DE655E"/>
    <w:rsid w:val="00DE6BA8"/>
    <w:rsid w:val="00DE74F5"/>
    <w:rsid w:val="00DE7ADE"/>
    <w:rsid w:val="00DF06A5"/>
    <w:rsid w:val="00DF0AAE"/>
    <w:rsid w:val="00DF3690"/>
    <w:rsid w:val="00DF4106"/>
    <w:rsid w:val="00DF6345"/>
    <w:rsid w:val="00DF66E5"/>
    <w:rsid w:val="00E00003"/>
    <w:rsid w:val="00E0189A"/>
    <w:rsid w:val="00E018D1"/>
    <w:rsid w:val="00E02651"/>
    <w:rsid w:val="00E026CF"/>
    <w:rsid w:val="00E02F3F"/>
    <w:rsid w:val="00E03314"/>
    <w:rsid w:val="00E042FF"/>
    <w:rsid w:val="00E04B01"/>
    <w:rsid w:val="00E054BC"/>
    <w:rsid w:val="00E05636"/>
    <w:rsid w:val="00E07E42"/>
    <w:rsid w:val="00E11A84"/>
    <w:rsid w:val="00E16828"/>
    <w:rsid w:val="00E1767B"/>
    <w:rsid w:val="00E17D64"/>
    <w:rsid w:val="00E22C45"/>
    <w:rsid w:val="00E32561"/>
    <w:rsid w:val="00E339D3"/>
    <w:rsid w:val="00E35D55"/>
    <w:rsid w:val="00E3738F"/>
    <w:rsid w:val="00E40D84"/>
    <w:rsid w:val="00E434A6"/>
    <w:rsid w:val="00E44A1E"/>
    <w:rsid w:val="00E45A6C"/>
    <w:rsid w:val="00E45FCC"/>
    <w:rsid w:val="00E470D0"/>
    <w:rsid w:val="00E5040D"/>
    <w:rsid w:val="00E527B9"/>
    <w:rsid w:val="00E5746D"/>
    <w:rsid w:val="00E57B64"/>
    <w:rsid w:val="00E61A4B"/>
    <w:rsid w:val="00E76B35"/>
    <w:rsid w:val="00E8100F"/>
    <w:rsid w:val="00E86348"/>
    <w:rsid w:val="00E86DA5"/>
    <w:rsid w:val="00E920D8"/>
    <w:rsid w:val="00E941FC"/>
    <w:rsid w:val="00E94953"/>
    <w:rsid w:val="00E951FB"/>
    <w:rsid w:val="00E95D3B"/>
    <w:rsid w:val="00E95F18"/>
    <w:rsid w:val="00EA096D"/>
    <w:rsid w:val="00EA1228"/>
    <w:rsid w:val="00EA1DD7"/>
    <w:rsid w:val="00EA326E"/>
    <w:rsid w:val="00EA50F3"/>
    <w:rsid w:val="00EA7DB8"/>
    <w:rsid w:val="00EB09D3"/>
    <w:rsid w:val="00EB2242"/>
    <w:rsid w:val="00EB5B83"/>
    <w:rsid w:val="00EB6444"/>
    <w:rsid w:val="00EB64EA"/>
    <w:rsid w:val="00EB69D7"/>
    <w:rsid w:val="00EC0C14"/>
    <w:rsid w:val="00EC1B44"/>
    <w:rsid w:val="00EC3B86"/>
    <w:rsid w:val="00EC5395"/>
    <w:rsid w:val="00EC68C2"/>
    <w:rsid w:val="00EC723C"/>
    <w:rsid w:val="00ED1236"/>
    <w:rsid w:val="00ED1492"/>
    <w:rsid w:val="00ED29D9"/>
    <w:rsid w:val="00ED47D5"/>
    <w:rsid w:val="00ED50E7"/>
    <w:rsid w:val="00EE0454"/>
    <w:rsid w:val="00EE2496"/>
    <w:rsid w:val="00EE683A"/>
    <w:rsid w:val="00EE78F0"/>
    <w:rsid w:val="00EF1C4C"/>
    <w:rsid w:val="00EF27DD"/>
    <w:rsid w:val="00EF4938"/>
    <w:rsid w:val="00F012FB"/>
    <w:rsid w:val="00F0350E"/>
    <w:rsid w:val="00F03C43"/>
    <w:rsid w:val="00F04085"/>
    <w:rsid w:val="00F10E5F"/>
    <w:rsid w:val="00F142DB"/>
    <w:rsid w:val="00F17007"/>
    <w:rsid w:val="00F17266"/>
    <w:rsid w:val="00F17AE2"/>
    <w:rsid w:val="00F17EF6"/>
    <w:rsid w:val="00F2059E"/>
    <w:rsid w:val="00F2250A"/>
    <w:rsid w:val="00F229E3"/>
    <w:rsid w:val="00F235A1"/>
    <w:rsid w:val="00F23B6B"/>
    <w:rsid w:val="00F27418"/>
    <w:rsid w:val="00F27E1D"/>
    <w:rsid w:val="00F30416"/>
    <w:rsid w:val="00F326B5"/>
    <w:rsid w:val="00F32B22"/>
    <w:rsid w:val="00F3462B"/>
    <w:rsid w:val="00F34AF3"/>
    <w:rsid w:val="00F35143"/>
    <w:rsid w:val="00F373ED"/>
    <w:rsid w:val="00F42ABA"/>
    <w:rsid w:val="00F42FB6"/>
    <w:rsid w:val="00F4324B"/>
    <w:rsid w:val="00F440F9"/>
    <w:rsid w:val="00F45724"/>
    <w:rsid w:val="00F45D89"/>
    <w:rsid w:val="00F46F27"/>
    <w:rsid w:val="00F47029"/>
    <w:rsid w:val="00F51A24"/>
    <w:rsid w:val="00F52AA2"/>
    <w:rsid w:val="00F54570"/>
    <w:rsid w:val="00F557FC"/>
    <w:rsid w:val="00F603DD"/>
    <w:rsid w:val="00F660F2"/>
    <w:rsid w:val="00F665AD"/>
    <w:rsid w:val="00F666DD"/>
    <w:rsid w:val="00F668EE"/>
    <w:rsid w:val="00F71302"/>
    <w:rsid w:val="00F719D7"/>
    <w:rsid w:val="00F73751"/>
    <w:rsid w:val="00F74AF9"/>
    <w:rsid w:val="00F754AF"/>
    <w:rsid w:val="00F76447"/>
    <w:rsid w:val="00F766AE"/>
    <w:rsid w:val="00F8094E"/>
    <w:rsid w:val="00F81256"/>
    <w:rsid w:val="00F8167F"/>
    <w:rsid w:val="00F82BA1"/>
    <w:rsid w:val="00F8440D"/>
    <w:rsid w:val="00F854AE"/>
    <w:rsid w:val="00F8697B"/>
    <w:rsid w:val="00F90CA5"/>
    <w:rsid w:val="00F9297D"/>
    <w:rsid w:val="00F93C15"/>
    <w:rsid w:val="00F95219"/>
    <w:rsid w:val="00F95648"/>
    <w:rsid w:val="00F9648A"/>
    <w:rsid w:val="00F97A37"/>
    <w:rsid w:val="00FA09D5"/>
    <w:rsid w:val="00FA0A6B"/>
    <w:rsid w:val="00FA2368"/>
    <w:rsid w:val="00FA258B"/>
    <w:rsid w:val="00FA2F0F"/>
    <w:rsid w:val="00FA316E"/>
    <w:rsid w:val="00FA58AC"/>
    <w:rsid w:val="00FA6846"/>
    <w:rsid w:val="00FA6B00"/>
    <w:rsid w:val="00FB117D"/>
    <w:rsid w:val="00FB131C"/>
    <w:rsid w:val="00FB18B1"/>
    <w:rsid w:val="00FB5955"/>
    <w:rsid w:val="00FB608C"/>
    <w:rsid w:val="00FC18C6"/>
    <w:rsid w:val="00FC25F3"/>
    <w:rsid w:val="00FC3191"/>
    <w:rsid w:val="00FC4190"/>
    <w:rsid w:val="00FC4383"/>
    <w:rsid w:val="00FC62F6"/>
    <w:rsid w:val="00FC66B5"/>
    <w:rsid w:val="00FC74D3"/>
    <w:rsid w:val="00FD0E74"/>
    <w:rsid w:val="00FD0FEE"/>
    <w:rsid w:val="00FD4E46"/>
    <w:rsid w:val="00FD5019"/>
    <w:rsid w:val="00FE2009"/>
    <w:rsid w:val="00FE3753"/>
    <w:rsid w:val="00FE4B60"/>
    <w:rsid w:val="00FE6B7E"/>
    <w:rsid w:val="00FF0A91"/>
    <w:rsid w:val="00FF2EE1"/>
    <w:rsid w:val="00FF4BC2"/>
    <w:rsid w:val="00FF6942"/>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23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basedOn w:val="DefaultParagraphFont"/>
    <w:uiPriority w:val="33"/>
    <w:qFormat/>
    <w:rsid w:val="002E1BFD"/>
    <w:rPr>
      <w:b/>
      <w:bCs/>
      <w:smallCaps/>
      <w:spacing w:val="5"/>
    </w:rPr>
  </w:style>
  <w:style w:type="character" w:customStyle="1" w:styleId="hps">
    <w:name w:val="hps"/>
    <w:basedOn w:val="DefaultParagraphFont"/>
    <w:rsid w:val="00CD52C7"/>
  </w:style>
  <w:style w:type="character" w:customStyle="1" w:styleId="shorttext">
    <w:name w:val="short_text"/>
    <w:basedOn w:val="DefaultParagraphFont"/>
    <w:rsid w:val="00CD52C7"/>
  </w:style>
  <w:style w:type="paragraph" w:styleId="HTMLPreformatted">
    <w:name w:val="HTML Preformatted"/>
    <w:basedOn w:val="Normal"/>
    <w:link w:val="HTMLPreformattedChar"/>
    <w:uiPriority w:val="99"/>
    <w:unhideWhenUsed/>
    <w:rsid w:val="00AE0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pPr>
    <w:rPr>
      <w:rFonts w:ascii="Courier New" w:hAnsi="Courier New" w:cs="Courier New"/>
    </w:rPr>
  </w:style>
  <w:style w:type="character" w:customStyle="1" w:styleId="HTMLPreformattedChar">
    <w:name w:val="HTML Preformatted Char"/>
    <w:basedOn w:val="DefaultParagraphFont"/>
    <w:link w:val="HTMLPreformatted"/>
    <w:uiPriority w:val="99"/>
    <w:rsid w:val="00AE0B50"/>
    <w:rPr>
      <w:rFonts w:ascii="Courier New" w:hAnsi="Courier New" w:cs="Courier New"/>
    </w:rPr>
  </w:style>
  <w:style w:type="character" w:customStyle="1" w:styleId="tlid-translation">
    <w:name w:val="tlid-translation"/>
    <w:basedOn w:val="DefaultParagraphFont"/>
    <w:rsid w:val="00F52AA2"/>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197016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18" Type="http://schemas.openxmlformats.org/officeDocument/2006/relationships/chart" Target="charts/chart1.xml"/><Relationship Id="rId26" Type="http://schemas.openxmlformats.org/officeDocument/2006/relationships/image" Target="media/image6.wmf"/><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chart" Target="charts/chart4.xml"/><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3.xml"/><Relationship Id="rId25" Type="http://schemas.openxmlformats.org/officeDocument/2006/relationships/chart" Target="charts/chart8.xml"/><Relationship Id="rId33" Type="http://schemas.openxmlformats.org/officeDocument/2006/relationships/oleObject" Target="embeddings/oleObject4.bin"/><Relationship Id="rId38"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3.xml"/><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7.xml"/><Relationship Id="rId32" Type="http://schemas.openxmlformats.org/officeDocument/2006/relationships/image" Target="media/image9.wmf"/><Relationship Id="rId37" Type="http://schemas.openxmlformats.org/officeDocument/2006/relationships/oleObject" Target="embeddings/oleObject6.bin"/><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hart" Target="charts/chart6.xml"/><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image" Target="media/image3.gif"/><Relationship Id="rId19" Type="http://schemas.openxmlformats.org/officeDocument/2006/relationships/chart" Target="charts/chart2.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hart" Target="charts/chart5.xml"/><Relationship Id="rId27"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oleObject" Target="embeddings/oleObject5.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4296391300367"/>
          <c:y val="4.779349705820253E-2"/>
          <c:w val="0.86486426840563024"/>
          <c:h val="0.844365565578866"/>
        </c:manualLayout>
      </c:layout>
      <c:barChart>
        <c:barDir val="col"/>
        <c:grouping val="clustered"/>
        <c:ser>
          <c:idx val="0"/>
          <c:order val="0"/>
          <c:tx>
            <c:strRef>
              <c:f>Sheet1!$B$1</c:f>
              <c:strCache>
                <c:ptCount val="1"/>
                <c:pt idx="0">
                  <c:v>Not Conducted Domestic Trips</c:v>
                </c:pt>
              </c:strCache>
            </c:strRef>
          </c:tx>
          <c:spPr>
            <a:solidFill>
              <a:schemeClr val="tx2">
                <a:lumMod val="20000"/>
                <a:lumOff val="80000"/>
              </a:schemeClr>
            </a:solidFill>
            <a:effectLst>
              <a:outerShdw blurRad="50800" dist="50800" dir="5400000" algn="ctr" rotWithShape="0">
                <a:schemeClr val="tx2">
                  <a:lumMod val="20000"/>
                  <a:lumOff val="80000"/>
                </a:schemeClr>
              </a:outerShdw>
            </a:effectLst>
          </c:spPr>
          <c:dLbls>
            <c:showVal val="1"/>
          </c:dLbls>
          <c:cat>
            <c:strRef>
              <c:f>Sheet1!$A$2:$A$4</c:f>
              <c:strCache>
                <c:ptCount val="3"/>
                <c:pt idx="0">
                  <c:v>Palestine</c:v>
                </c:pt>
                <c:pt idx="1">
                  <c:v>West Bank</c:v>
                </c:pt>
                <c:pt idx="2">
                  <c:v>Gaza Strip</c:v>
                </c:pt>
              </c:strCache>
            </c:strRef>
          </c:cat>
          <c:val>
            <c:numRef>
              <c:f>Sheet1!$B$2:$B$4</c:f>
              <c:numCache>
                <c:formatCode>General</c:formatCode>
                <c:ptCount val="3"/>
                <c:pt idx="0">
                  <c:v>72.7</c:v>
                </c:pt>
                <c:pt idx="1">
                  <c:v>80.2</c:v>
                </c:pt>
                <c:pt idx="2">
                  <c:v>59.3</c:v>
                </c:pt>
              </c:numCache>
            </c:numRef>
          </c:val>
        </c:ser>
        <c:ser>
          <c:idx val="1"/>
          <c:order val="1"/>
          <c:tx>
            <c:strRef>
              <c:f>Sheet1!$C$1</c:f>
              <c:strCache>
                <c:ptCount val="1"/>
                <c:pt idx="0">
                  <c:v>Conducted Domestic Trips</c:v>
                </c:pt>
              </c:strCache>
            </c:strRef>
          </c:tx>
          <c:spPr>
            <a:solidFill>
              <a:schemeClr val="accent3"/>
            </a:solidFill>
          </c:spPr>
          <c:dLbls>
            <c:showVal val="1"/>
          </c:dLbls>
          <c:cat>
            <c:strRef>
              <c:f>Sheet1!$A$2:$A$4</c:f>
              <c:strCache>
                <c:ptCount val="3"/>
                <c:pt idx="0">
                  <c:v>Palestine</c:v>
                </c:pt>
                <c:pt idx="1">
                  <c:v>West Bank</c:v>
                </c:pt>
                <c:pt idx="2">
                  <c:v>Gaza Strip</c:v>
                </c:pt>
              </c:strCache>
            </c:strRef>
          </c:cat>
          <c:val>
            <c:numRef>
              <c:f>Sheet1!$C$2:$C$4</c:f>
              <c:numCache>
                <c:formatCode>General</c:formatCode>
                <c:ptCount val="3"/>
                <c:pt idx="0">
                  <c:v>27.3</c:v>
                </c:pt>
                <c:pt idx="1">
                  <c:v>19.8</c:v>
                </c:pt>
                <c:pt idx="2">
                  <c:v>40.700000000000003</c:v>
                </c:pt>
              </c:numCache>
            </c:numRef>
          </c:val>
        </c:ser>
        <c:gapWidth val="180"/>
        <c:axId val="127548800"/>
        <c:axId val="36824192"/>
      </c:barChart>
      <c:catAx>
        <c:axId val="127548800"/>
        <c:scaling>
          <c:orientation val="minMax"/>
        </c:scaling>
        <c:axPos val="b"/>
        <c:majorTickMark val="none"/>
        <c:tickLblPos val="nextTo"/>
        <c:crossAx val="36824192"/>
        <c:crosses val="autoZero"/>
        <c:auto val="1"/>
        <c:lblAlgn val="ctr"/>
        <c:lblOffset val="100"/>
      </c:catAx>
      <c:valAx>
        <c:axId val="36824192"/>
        <c:scaling>
          <c:orientation val="minMax"/>
        </c:scaling>
        <c:axPos val="l"/>
        <c:title>
          <c:tx>
            <c:rich>
              <a:bodyPr/>
              <a:lstStyle/>
              <a:p>
                <a:pPr>
                  <a:defRPr/>
                </a:pPr>
                <a:r>
                  <a:rPr lang="en-US"/>
                  <a:t>Percentage</a:t>
                </a:r>
              </a:p>
            </c:rich>
          </c:tx>
        </c:title>
        <c:numFmt formatCode="General" sourceLinked="1"/>
        <c:tickLblPos val="nextTo"/>
        <c:crossAx val="127548800"/>
        <c:crosses val="autoZero"/>
        <c:crossBetween val="between"/>
      </c:valAx>
      <c:spPr>
        <a:ln>
          <a:noFill/>
        </a:ln>
      </c:spPr>
    </c:plotArea>
    <c:legend>
      <c:legendPos val="r"/>
      <c:layout>
        <c:manualLayout>
          <c:xMode val="edge"/>
          <c:yMode val="edge"/>
          <c:x val="0.64171083200828882"/>
          <c:y val="6.0559264112609416E-2"/>
          <c:w val="0.33142099136829301"/>
          <c:h val="0.13731724331019299"/>
        </c:manualLayout>
      </c:layout>
    </c:legend>
    <c:plotVisOnly val="1"/>
  </c:chart>
  <c:spPr>
    <a:ln>
      <a:solidFill>
        <a:sysClr val="windowText" lastClr="000000"/>
      </a:solid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Column1</c:v>
                </c:pt>
              </c:strCache>
            </c:strRef>
          </c:tx>
          <c:spPr>
            <a:ln w="0"/>
          </c:spPr>
          <c:dPt>
            <c:idx val="3"/>
            <c:spPr>
              <a:ln w="6350"/>
            </c:spPr>
          </c:dPt>
          <c:dLbls>
            <c:showVal val="1"/>
          </c:dLbls>
          <c:cat>
            <c:strRef>
              <c:f>Sheet1!$A$2:$A$12</c:f>
              <c:strCache>
                <c:ptCount val="11"/>
                <c:pt idx="0">
                  <c:v>Jericho &amp; Al-Aghwar</c:v>
                </c:pt>
                <c:pt idx="1">
                  <c:v>Nablus</c:v>
                </c:pt>
                <c:pt idx="2">
                  <c:v>Tulkarm</c:v>
                </c:pt>
                <c:pt idx="3">
                  <c:v>Qalqiliya</c:v>
                </c:pt>
                <c:pt idx="4">
                  <c:v>Hebron</c:v>
                </c:pt>
                <c:pt idx="5">
                  <c:v>Jerusalem</c:v>
                </c:pt>
                <c:pt idx="6">
                  <c:v>Ramallah &amp; AL-Bireh</c:v>
                </c:pt>
                <c:pt idx="7">
                  <c:v>Jenin</c:v>
                </c:pt>
                <c:pt idx="8">
                  <c:v>Bethlehem</c:v>
                </c:pt>
                <c:pt idx="9">
                  <c:v>Tubas &amp; Northern Valleys</c:v>
                </c:pt>
                <c:pt idx="10">
                  <c:v>Salfit</c:v>
                </c:pt>
              </c:strCache>
            </c:strRef>
          </c:cat>
          <c:val>
            <c:numRef>
              <c:f>Sheet1!$B$2:$B$12</c:f>
              <c:numCache>
                <c:formatCode>0.0</c:formatCode>
                <c:ptCount val="11"/>
                <c:pt idx="0">
                  <c:v>27.1</c:v>
                </c:pt>
                <c:pt idx="1">
                  <c:v>21.9</c:v>
                </c:pt>
                <c:pt idx="2">
                  <c:v>12.1</c:v>
                </c:pt>
                <c:pt idx="3">
                  <c:v>8.5</c:v>
                </c:pt>
                <c:pt idx="4">
                  <c:v>8.4</c:v>
                </c:pt>
                <c:pt idx="5">
                  <c:v>8.1</c:v>
                </c:pt>
                <c:pt idx="6">
                  <c:v>7.7</c:v>
                </c:pt>
                <c:pt idx="7">
                  <c:v>2.7</c:v>
                </c:pt>
                <c:pt idx="8">
                  <c:v>2.5</c:v>
                </c:pt>
                <c:pt idx="9">
                  <c:v>0.8</c:v>
                </c:pt>
                <c:pt idx="10">
                  <c:v>0.2</c:v>
                </c:pt>
              </c:numCache>
            </c:numRef>
          </c:val>
        </c:ser>
        <c:gapWidth val="104"/>
        <c:axId val="51348992"/>
        <c:axId val="51350912"/>
      </c:barChart>
      <c:catAx>
        <c:axId val="51348992"/>
        <c:scaling>
          <c:orientation val="minMax"/>
        </c:scaling>
        <c:axPos val="b"/>
        <c:title>
          <c:tx>
            <c:rich>
              <a:bodyPr/>
              <a:lstStyle/>
              <a:p>
                <a:pPr>
                  <a:defRPr/>
                </a:pPr>
                <a:r>
                  <a:rPr lang="en-US" sz="900" b="1" i="0" u="none" strike="noStrike" baseline="0"/>
                  <a:t>Governorate</a:t>
                </a:r>
                <a:endParaRPr lang="en-US"/>
              </a:p>
            </c:rich>
          </c:tx>
          <c:layout>
            <c:manualLayout>
              <c:xMode val="edge"/>
              <c:yMode val="edge"/>
              <c:x val="0.4513789263296536"/>
              <c:y val="0.94382179078795958"/>
            </c:manualLayout>
          </c:layout>
        </c:title>
        <c:numFmt formatCode="@" sourceLinked="0"/>
        <c:majorTickMark val="none"/>
        <c:tickLblPos val="nextTo"/>
        <c:spPr>
          <a:ln>
            <a:miter lim="800000"/>
          </a:ln>
        </c:spPr>
        <c:crossAx val="51350912"/>
        <c:crosses val="autoZero"/>
        <c:lblAlgn val="ctr"/>
        <c:lblOffset val="100"/>
      </c:catAx>
      <c:valAx>
        <c:axId val="51350912"/>
        <c:scaling>
          <c:orientation val="minMax"/>
        </c:scaling>
        <c:axPos val="l"/>
        <c:title>
          <c:tx>
            <c:rich>
              <a:bodyPr/>
              <a:lstStyle/>
              <a:p>
                <a:pPr>
                  <a:defRPr/>
                </a:pPr>
                <a:r>
                  <a:rPr lang="en-US"/>
                  <a:t>percentage</a:t>
                </a:r>
              </a:p>
            </c:rich>
          </c:tx>
          <c:layout>
            <c:manualLayout>
              <c:xMode val="edge"/>
              <c:yMode val="edge"/>
              <c:x val="0"/>
              <c:y val="0.21209615995411571"/>
            </c:manualLayout>
          </c:layout>
        </c:title>
        <c:numFmt formatCode="0.0" sourceLinked="1"/>
        <c:tickLblPos val="nextTo"/>
        <c:crossAx val="51348992"/>
        <c:crosses val="autoZero"/>
        <c:crossBetween val="between"/>
      </c:valAx>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930356815535745"/>
          <c:y val="0.11143797188048306"/>
          <c:w val="0.43907634869377998"/>
          <c:h val="0.77304587853584172"/>
        </c:manualLayout>
      </c:layout>
      <c:pieChart>
        <c:varyColors val="1"/>
        <c:ser>
          <c:idx val="0"/>
          <c:order val="0"/>
          <c:tx>
            <c:strRef>
              <c:f>Sheet1!$B$1</c:f>
              <c:strCache>
                <c:ptCount val="1"/>
                <c:pt idx="0">
                  <c:v>Column1</c:v>
                </c:pt>
              </c:strCache>
            </c:strRef>
          </c:tx>
          <c:spPr>
            <a:ln w="0"/>
          </c:spPr>
          <c:explosion val="2"/>
          <c:dPt>
            <c:idx val="3"/>
            <c:spPr>
              <a:ln w="6350"/>
            </c:spPr>
          </c:dPt>
          <c:dLbls>
            <c:dLbl>
              <c:idx val="0"/>
              <c:layout>
                <c:manualLayout>
                  <c:x val="8.7274468049984566E-3"/>
                  <c:y val="2.5762702575902682E-2"/>
                </c:manualLayout>
              </c:layout>
              <c:tx>
                <c:rich>
                  <a:bodyPr/>
                  <a:lstStyle/>
                  <a:p>
                    <a:r>
                      <a:rPr lang="en-US"/>
                      <a:t>Gaza
47.1%</a:t>
                    </a:r>
                  </a:p>
                </c:rich>
              </c:tx>
              <c:showCatName val="1"/>
              <c:showPercent val="1"/>
            </c:dLbl>
            <c:dLbl>
              <c:idx val="1"/>
              <c:layout>
                <c:manualLayout>
                  <c:x val="-9.8114012809137046E-3"/>
                  <c:y val="-1.8173258971348714E-2"/>
                </c:manualLayout>
              </c:layout>
              <c:showCatName val="1"/>
              <c:showPercent val="1"/>
            </c:dLbl>
            <c:dLbl>
              <c:idx val="2"/>
              <c:layout>
                <c:manualLayout>
                  <c:x val="-9.6629371279850231E-4"/>
                  <c:y val="6.6731831878890424E-2"/>
                </c:manualLayout>
              </c:layout>
              <c:showCatName val="1"/>
              <c:showPercent val="1"/>
            </c:dLbl>
            <c:dLbl>
              <c:idx val="3"/>
              <c:layout>
                <c:manualLayout>
                  <c:x val="-6.2269404073280014E-2"/>
                  <c:y val="2.9751109135888729E-2"/>
                </c:manualLayout>
              </c:layout>
              <c:showCatName val="1"/>
              <c:showPercent val="1"/>
            </c:dLbl>
            <c:numFmt formatCode="0.0%" sourceLinked="0"/>
            <c:showCatName val="1"/>
            <c:showPercent val="1"/>
            <c:showLeaderLines val="1"/>
          </c:dLbls>
          <c:cat>
            <c:strRef>
              <c:f>Sheet1!$A$2:$A$6</c:f>
              <c:strCache>
                <c:ptCount val="5"/>
                <c:pt idx="0">
                  <c:v>Gaza</c:v>
                </c:pt>
                <c:pt idx="1">
                  <c:v>North Gaza</c:v>
                </c:pt>
                <c:pt idx="2">
                  <c:v>Khan Yunis</c:v>
                </c:pt>
                <c:pt idx="3">
                  <c:v>Rafah</c:v>
                </c:pt>
                <c:pt idx="4">
                  <c:v>Deir Al-Balah</c:v>
                </c:pt>
              </c:strCache>
            </c:strRef>
          </c:cat>
          <c:val>
            <c:numRef>
              <c:f>Sheet1!$B$2:$B$6</c:f>
              <c:numCache>
                <c:formatCode>0.0</c:formatCode>
                <c:ptCount val="5"/>
                <c:pt idx="0">
                  <c:v>47.1</c:v>
                </c:pt>
                <c:pt idx="1">
                  <c:v>17</c:v>
                </c:pt>
                <c:pt idx="2">
                  <c:v>14.7</c:v>
                </c:pt>
                <c:pt idx="3">
                  <c:v>15.9</c:v>
                </c:pt>
                <c:pt idx="4">
                  <c:v>5.3</c:v>
                </c:pt>
              </c:numCache>
            </c:numRef>
          </c:val>
        </c:ser>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spPr>
            <a:ln w="0"/>
          </c:spPr>
          <c:dPt>
            <c:idx val="3"/>
            <c:spPr>
              <a:ln w="6350"/>
            </c:spPr>
          </c:dPt>
          <c:dLbls>
            <c:showVal val="1"/>
          </c:dLbls>
          <c:cat>
            <c:strRef>
              <c:f>Sheet1!$A$2:$A$8</c:f>
              <c:strCache>
                <c:ptCount val="7"/>
                <c:pt idx="0">
                  <c:v>Health Facilities</c:v>
                </c:pt>
                <c:pt idx="1">
                  <c:v>Restaurants and Parks</c:v>
                </c:pt>
                <c:pt idx="2">
                  <c:v>Shops</c:v>
                </c:pt>
                <c:pt idx="3">
                  <c:v>Coffee Shops</c:v>
                </c:pt>
                <c:pt idx="4">
                  <c:v>Swimming Pools</c:v>
                </c:pt>
                <c:pt idx="5">
                  <c:v>Hotels</c:v>
                </c:pt>
                <c:pt idx="6">
                  <c:v>Tourism Guides</c:v>
                </c:pt>
              </c:strCache>
            </c:strRef>
          </c:cat>
          <c:val>
            <c:numRef>
              <c:f>Sheet1!$B$2:$B$8</c:f>
              <c:numCache>
                <c:formatCode>General</c:formatCode>
                <c:ptCount val="7"/>
                <c:pt idx="0">
                  <c:v>85.9</c:v>
                </c:pt>
                <c:pt idx="1">
                  <c:v>84.6</c:v>
                </c:pt>
                <c:pt idx="2">
                  <c:v>68.3</c:v>
                </c:pt>
                <c:pt idx="3">
                  <c:v>67.2</c:v>
                </c:pt>
                <c:pt idx="4">
                  <c:v>42.7</c:v>
                </c:pt>
                <c:pt idx="5">
                  <c:v>12.7</c:v>
                </c:pt>
                <c:pt idx="6">
                  <c:v>7.6</c:v>
                </c:pt>
              </c:numCache>
            </c:numRef>
          </c:val>
        </c:ser>
        <c:gapWidth val="90"/>
        <c:axId val="51340800"/>
        <c:axId val="51342720"/>
      </c:barChart>
      <c:catAx>
        <c:axId val="51340800"/>
        <c:scaling>
          <c:orientation val="minMax"/>
        </c:scaling>
        <c:axPos val="b"/>
        <c:title>
          <c:tx>
            <c:rich>
              <a:bodyPr/>
              <a:lstStyle/>
              <a:p>
                <a:pPr>
                  <a:defRPr/>
                </a:pPr>
                <a:r>
                  <a:rPr lang="en-US"/>
                  <a:t>Availablity</a:t>
                </a:r>
                <a:r>
                  <a:rPr lang="en-US" baseline="0"/>
                  <a:t> </a:t>
                </a:r>
                <a:r>
                  <a:rPr lang="en-US"/>
                  <a:t>of Service</a:t>
                </a:r>
              </a:p>
            </c:rich>
          </c:tx>
        </c:title>
        <c:majorTickMark val="none"/>
        <c:tickLblPos val="nextTo"/>
        <c:crossAx val="51342720"/>
        <c:crosses val="autoZero"/>
        <c:auto val="1"/>
        <c:lblAlgn val="ctr"/>
        <c:lblOffset val="100"/>
      </c:catAx>
      <c:valAx>
        <c:axId val="51342720"/>
        <c:scaling>
          <c:orientation val="minMax"/>
        </c:scaling>
        <c:axPos val="l"/>
        <c:title>
          <c:tx>
            <c:rich>
              <a:bodyPr/>
              <a:lstStyle/>
              <a:p>
                <a:pPr>
                  <a:defRPr/>
                </a:pPr>
                <a:r>
                  <a:rPr lang="en-US"/>
                  <a:t>Percentage</a:t>
                </a:r>
              </a:p>
            </c:rich>
          </c:tx>
        </c:title>
        <c:numFmt formatCode="General" sourceLinked="1"/>
        <c:tickLblPos val="nextTo"/>
        <c:crossAx val="51340800"/>
        <c:crosses val="autoZero"/>
        <c:crossBetween val="between"/>
      </c:valAx>
      <c:spPr>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showVal val="1"/>
          </c:dLbls>
          <c:cat>
            <c:strRef>
              <c:f>Sheet1!$A$2:$A$5</c:f>
              <c:strCache>
                <c:ptCount val="4"/>
                <c:pt idx="0">
                  <c:v>Food and Drinks</c:v>
                </c:pt>
                <c:pt idx="1">
                  <c:v>Trans. and Telecom.</c:v>
                </c:pt>
                <c:pt idx="2">
                  <c:v>Entertainments</c:v>
                </c:pt>
                <c:pt idx="3">
                  <c:v>Other *</c:v>
                </c:pt>
              </c:strCache>
            </c:strRef>
          </c:cat>
          <c:val>
            <c:numRef>
              <c:f>Sheet1!$B$2:$B$5</c:f>
              <c:numCache>
                <c:formatCode>General</c:formatCode>
                <c:ptCount val="4"/>
                <c:pt idx="0">
                  <c:v>17.399999999999999</c:v>
                </c:pt>
                <c:pt idx="1">
                  <c:v>13.4</c:v>
                </c:pt>
                <c:pt idx="2" formatCode="0.0">
                  <c:v>7.8</c:v>
                </c:pt>
                <c:pt idx="3">
                  <c:v>8.8000000000000007</c:v>
                </c:pt>
              </c:numCache>
            </c:numRef>
          </c:val>
        </c:ser>
        <c:gapWidth val="110"/>
        <c:axId val="55815168"/>
        <c:axId val="86766720"/>
      </c:barChart>
      <c:catAx>
        <c:axId val="55815168"/>
        <c:scaling>
          <c:orientation val="minMax"/>
        </c:scaling>
        <c:axPos val="b"/>
        <c:title>
          <c:tx>
            <c:rich>
              <a:bodyPr/>
              <a:lstStyle/>
              <a:p>
                <a:pPr>
                  <a:defRPr/>
                </a:pPr>
                <a:r>
                  <a:rPr lang="en-US"/>
                  <a:t>Type of Expenditure</a:t>
                </a:r>
              </a:p>
            </c:rich>
          </c:tx>
        </c:title>
        <c:majorTickMark val="none"/>
        <c:tickLblPos val="nextTo"/>
        <c:crossAx val="86766720"/>
        <c:crosses val="autoZero"/>
        <c:auto val="1"/>
        <c:lblAlgn val="ctr"/>
        <c:lblOffset val="100"/>
      </c:catAx>
      <c:valAx>
        <c:axId val="86766720"/>
        <c:scaling>
          <c:orientation val="minMax"/>
        </c:scaling>
        <c:axPos val="l"/>
        <c:title>
          <c:tx>
            <c:rich>
              <a:bodyPr/>
              <a:lstStyle/>
              <a:p>
                <a:pPr>
                  <a:defRPr/>
                </a:pPr>
                <a:r>
                  <a:rPr lang="en-US"/>
                  <a:t>USD </a:t>
                </a:r>
              </a:p>
            </c:rich>
          </c:tx>
        </c:title>
        <c:numFmt formatCode="General" sourceLinked="1"/>
        <c:tickLblPos val="nextTo"/>
        <c:crossAx val="55815168"/>
        <c:crosses val="autoZero"/>
        <c:crossBetween val="between"/>
      </c:valAx>
      <c:spPr>
        <a:noFill/>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0.11269583475978549"/>
          <c:y val="4.7619047619047623E-2"/>
          <c:w val="0.85807508844003755"/>
          <c:h val="0.80564559524103374"/>
        </c:manualLayout>
      </c:layout>
      <c:barChart>
        <c:barDir val="col"/>
        <c:grouping val="clustered"/>
        <c:ser>
          <c:idx val="0"/>
          <c:order val="0"/>
          <c:tx>
            <c:strRef>
              <c:f>Sheet1!$B$1</c:f>
              <c:strCache>
                <c:ptCount val="1"/>
                <c:pt idx="0">
                  <c:v>Not Conducted Outbound Trips </c:v>
                </c:pt>
              </c:strCache>
            </c:strRef>
          </c:tx>
          <c:dLbls>
            <c:showVal val="1"/>
          </c:dLbls>
          <c:cat>
            <c:strRef>
              <c:f>Sheet1!$A$2:$A$4</c:f>
              <c:strCache>
                <c:ptCount val="3"/>
                <c:pt idx="0">
                  <c:v>Palestine</c:v>
                </c:pt>
                <c:pt idx="1">
                  <c:v>West Bank </c:v>
                </c:pt>
                <c:pt idx="2">
                  <c:v>Gaza Strip</c:v>
                </c:pt>
              </c:strCache>
            </c:strRef>
          </c:cat>
          <c:val>
            <c:numRef>
              <c:f>Sheet1!$B$2:$B$4</c:f>
              <c:numCache>
                <c:formatCode>General</c:formatCode>
                <c:ptCount val="3"/>
                <c:pt idx="0">
                  <c:v>87.6</c:v>
                </c:pt>
                <c:pt idx="1">
                  <c:v>82.4</c:v>
                </c:pt>
                <c:pt idx="2">
                  <c:v>96.6</c:v>
                </c:pt>
              </c:numCache>
            </c:numRef>
          </c:val>
        </c:ser>
        <c:ser>
          <c:idx val="1"/>
          <c:order val="1"/>
          <c:tx>
            <c:strRef>
              <c:f>Sheet1!$C$1</c:f>
              <c:strCache>
                <c:ptCount val="1"/>
                <c:pt idx="0">
                  <c:v>Conducted Outbound Trips </c:v>
                </c:pt>
              </c:strCache>
            </c:strRef>
          </c:tx>
          <c:dLbls>
            <c:showVal val="1"/>
          </c:dLbls>
          <c:cat>
            <c:strRef>
              <c:f>Sheet1!$A$2:$A$4</c:f>
              <c:strCache>
                <c:ptCount val="3"/>
                <c:pt idx="0">
                  <c:v>Palestine</c:v>
                </c:pt>
                <c:pt idx="1">
                  <c:v>West Bank </c:v>
                </c:pt>
                <c:pt idx="2">
                  <c:v>Gaza Strip</c:v>
                </c:pt>
              </c:strCache>
            </c:strRef>
          </c:cat>
          <c:val>
            <c:numRef>
              <c:f>Sheet1!$C$2:$C$4</c:f>
              <c:numCache>
                <c:formatCode>General</c:formatCode>
                <c:ptCount val="3"/>
                <c:pt idx="0">
                  <c:v>12.4</c:v>
                </c:pt>
                <c:pt idx="1">
                  <c:v>17.600000000000001</c:v>
                </c:pt>
                <c:pt idx="2">
                  <c:v>3.4</c:v>
                </c:pt>
              </c:numCache>
            </c:numRef>
          </c:val>
        </c:ser>
        <c:axId val="105939712"/>
        <c:axId val="105941632"/>
      </c:barChart>
      <c:catAx>
        <c:axId val="105939712"/>
        <c:scaling>
          <c:orientation val="minMax"/>
        </c:scaling>
        <c:axPos val="b"/>
        <c:title>
          <c:tx>
            <c:rich>
              <a:bodyPr/>
              <a:lstStyle/>
              <a:p>
                <a:pPr>
                  <a:defRPr/>
                </a:pPr>
                <a:r>
                  <a:rPr lang="en-US"/>
                  <a:t>Region</a:t>
                </a:r>
              </a:p>
            </c:rich>
          </c:tx>
        </c:title>
        <c:majorTickMark val="none"/>
        <c:tickLblPos val="nextTo"/>
        <c:crossAx val="105941632"/>
        <c:crosses val="autoZero"/>
        <c:auto val="1"/>
        <c:lblAlgn val="ctr"/>
        <c:lblOffset val="100"/>
      </c:catAx>
      <c:valAx>
        <c:axId val="105941632"/>
        <c:scaling>
          <c:orientation val="minMax"/>
          <c:max val="100"/>
        </c:scaling>
        <c:axPos val="l"/>
        <c:title>
          <c:tx>
            <c:rich>
              <a:bodyPr/>
              <a:lstStyle/>
              <a:p>
                <a:pPr>
                  <a:defRPr/>
                </a:pPr>
                <a:r>
                  <a:rPr lang="en-US"/>
                  <a:t>Percentage</a:t>
                </a:r>
              </a:p>
            </c:rich>
          </c:tx>
        </c:title>
        <c:numFmt formatCode="General" sourceLinked="1"/>
        <c:tickLblPos val="nextTo"/>
        <c:crossAx val="105939712"/>
        <c:crosses val="autoZero"/>
        <c:crossBetween val="between"/>
      </c:valAx>
    </c:plotArea>
    <c:legend>
      <c:legendPos val="r"/>
      <c:layout>
        <c:manualLayout>
          <c:xMode val="edge"/>
          <c:yMode val="edge"/>
          <c:x val="0.25888686522880794"/>
          <c:y val="2.9801133792445502E-3"/>
          <c:w val="0.36703649435125174"/>
          <c:h val="0.10936604711244972"/>
        </c:manualLayout>
      </c:layout>
    </c:legend>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Column2</c:v>
                </c:pt>
              </c:strCache>
            </c:strRef>
          </c:tx>
          <c:dLbls>
            <c:showVal val="1"/>
          </c:dLbls>
          <c:cat>
            <c:strRef>
              <c:f>Sheet1!$A$2:$A$7</c:f>
              <c:strCache>
                <c:ptCount val="6"/>
                <c:pt idx="0">
                  <c:v>Jordan</c:v>
                </c:pt>
                <c:pt idx="1">
                  <c:v>Israel</c:v>
                </c:pt>
                <c:pt idx="2">
                  <c:v>Saudi Arabia</c:v>
                </c:pt>
                <c:pt idx="3">
                  <c:v>Turkey</c:v>
                </c:pt>
                <c:pt idx="4">
                  <c:v>Egypt</c:v>
                </c:pt>
                <c:pt idx="5">
                  <c:v>Other </c:v>
                </c:pt>
              </c:strCache>
            </c:strRef>
          </c:cat>
          <c:val>
            <c:numRef>
              <c:f>Sheet1!$B$2:$B$7</c:f>
              <c:numCache>
                <c:formatCode>General</c:formatCode>
                <c:ptCount val="6"/>
                <c:pt idx="0">
                  <c:v>38.4</c:v>
                </c:pt>
                <c:pt idx="1">
                  <c:v>21.3</c:v>
                </c:pt>
                <c:pt idx="2">
                  <c:v>14.5</c:v>
                </c:pt>
                <c:pt idx="3">
                  <c:v>8.8000000000000007</c:v>
                </c:pt>
                <c:pt idx="4">
                  <c:v>7.2</c:v>
                </c:pt>
                <c:pt idx="5">
                  <c:v>9.8000000000000007</c:v>
                </c:pt>
              </c:numCache>
            </c:numRef>
          </c:val>
        </c:ser>
        <c:gapWidth val="110"/>
        <c:axId val="106098688"/>
        <c:axId val="106100608"/>
      </c:barChart>
      <c:catAx>
        <c:axId val="106098688"/>
        <c:scaling>
          <c:orientation val="minMax"/>
        </c:scaling>
        <c:axPos val="b"/>
        <c:title>
          <c:tx>
            <c:rich>
              <a:bodyPr/>
              <a:lstStyle/>
              <a:p>
                <a:pPr>
                  <a:defRPr/>
                </a:pPr>
                <a:r>
                  <a:rPr lang="en-US" sz="900" b="1" i="0" u="none" strike="noStrike" baseline="0"/>
                  <a:t>Destination</a:t>
                </a:r>
                <a:endParaRPr lang="en-US"/>
              </a:p>
            </c:rich>
          </c:tx>
          <c:layout>
            <c:manualLayout>
              <c:xMode val="edge"/>
              <c:yMode val="edge"/>
              <c:x val="0.44735072463768188"/>
              <c:y val="0.90326822783515659"/>
            </c:manualLayout>
          </c:layout>
        </c:title>
        <c:majorTickMark val="none"/>
        <c:tickLblPos val="nextTo"/>
        <c:crossAx val="106100608"/>
        <c:crosses val="autoZero"/>
        <c:auto val="1"/>
        <c:lblAlgn val="ctr"/>
        <c:lblOffset val="100"/>
      </c:catAx>
      <c:valAx>
        <c:axId val="106100608"/>
        <c:scaling>
          <c:orientation val="minMax"/>
        </c:scaling>
        <c:axPos val="l"/>
        <c:title>
          <c:tx>
            <c:rich>
              <a:bodyPr/>
              <a:lstStyle/>
              <a:p>
                <a:pPr>
                  <a:defRPr/>
                </a:pPr>
                <a:r>
                  <a:rPr lang="en-US" sz="900" b="1" i="0" u="none" strike="noStrike" baseline="0"/>
                  <a:t>persntage</a:t>
                </a:r>
                <a:endParaRPr lang="en-US"/>
              </a:p>
            </c:rich>
          </c:tx>
        </c:title>
        <c:numFmt formatCode="General" sourceLinked="1"/>
        <c:tickLblPos val="nextTo"/>
        <c:crossAx val="106098688"/>
        <c:crosses val="autoZero"/>
        <c:crossBetween val="between"/>
      </c:valAx>
      <c:spPr>
        <a:noFill/>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Column2</c:v>
                </c:pt>
              </c:strCache>
            </c:strRef>
          </c:tx>
          <c:spPr>
            <a:ln w="0"/>
          </c:spPr>
          <c:dLbls>
            <c:showVal val="1"/>
          </c:dLbls>
          <c:cat>
            <c:strRef>
              <c:f>Sheet1!$A$2:$A$5</c:f>
              <c:strCache>
                <c:ptCount val="4"/>
                <c:pt idx="0">
                  <c:v>Shopping</c:v>
                </c:pt>
                <c:pt idx="1">
                  <c:v>Transportation</c:v>
                </c:pt>
                <c:pt idx="2">
                  <c:v>Food and Drinks</c:v>
                </c:pt>
                <c:pt idx="3">
                  <c:v>Other*</c:v>
                </c:pt>
              </c:strCache>
            </c:strRef>
          </c:cat>
          <c:val>
            <c:numRef>
              <c:f>Sheet1!$B$2:$B$5</c:f>
              <c:numCache>
                <c:formatCode>0.0</c:formatCode>
                <c:ptCount val="4"/>
                <c:pt idx="0">
                  <c:v>302.10000000000002</c:v>
                </c:pt>
                <c:pt idx="1">
                  <c:v>219</c:v>
                </c:pt>
                <c:pt idx="2">
                  <c:v>150</c:v>
                </c:pt>
                <c:pt idx="3">
                  <c:v>608.6</c:v>
                </c:pt>
              </c:numCache>
            </c:numRef>
          </c:val>
        </c:ser>
        <c:gapWidth val="60"/>
        <c:axId val="106688896"/>
        <c:axId val="106690816"/>
      </c:barChart>
      <c:catAx>
        <c:axId val="106688896"/>
        <c:scaling>
          <c:orientation val="minMax"/>
        </c:scaling>
        <c:axPos val="b"/>
        <c:title>
          <c:tx>
            <c:rich>
              <a:bodyPr/>
              <a:lstStyle/>
              <a:p>
                <a:pPr>
                  <a:defRPr>
                    <a:cs typeface="+mn-cs"/>
                  </a:defRPr>
                </a:pPr>
                <a:r>
                  <a:rPr lang="en-US" sz="900">
                    <a:latin typeface="Arial" pitchFamily="34" charset="0"/>
                    <a:cs typeface="Arial" pitchFamily="34" charset="0"/>
                  </a:rPr>
                  <a:t>Type of Expeniture</a:t>
                </a:r>
              </a:p>
            </c:rich>
          </c:tx>
        </c:title>
        <c:majorTickMark val="none"/>
        <c:tickLblPos val="nextTo"/>
        <c:crossAx val="106690816"/>
        <c:crosses val="autoZero"/>
        <c:auto val="1"/>
        <c:lblAlgn val="ctr"/>
        <c:lblOffset val="100"/>
      </c:catAx>
      <c:valAx>
        <c:axId val="106690816"/>
        <c:scaling>
          <c:orientation val="minMax"/>
        </c:scaling>
        <c:axPos val="l"/>
        <c:title>
          <c:tx>
            <c:rich>
              <a:bodyPr/>
              <a:lstStyle/>
              <a:p>
                <a:pPr>
                  <a:defRPr/>
                </a:pPr>
                <a:r>
                  <a:rPr lang="en-US"/>
                  <a:t>USD</a:t>
                </a:r>
              </a:p>
            </c:rich>
          </c:tx>
        </c:title>
        <c:numFmt formatCode="0" sourceLinked="0"/>
        <c:tickLblPos val="nextTo"/>
        <c:crossAx val="106688896"/>
        <c:crosses val="autoZero"/>
        <c:crossBetween val="between"/>
      </c:valAx>
    </c:plotArea>
    <c:plotVisOnly val="1"/>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3012C-B530-4F49-952F-0D8258F1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2410</TotalTime>
  <Pages>29</Pages>
  <Words>4453</Words>
  <Characters>25592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29986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ialrifai</cp:lastModifiedBy>
  <cp:revision>366</cp:revision>
  <cp:lastPrinted>2019-08-21T08:10:00Z</cp:lastPrinted>
  <dcterms:created xsi:type="dcterms:W3CDTF">2017-08-15T07:46:00Z</dcterms:created>
  <dcterms:modified xsi:type="dcterms:W3CDTF">2019-08-21T11:02:00Z</dcterms:modified>
</cp:coreProperties>
</file>